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4CE94C" w14:textId="17C4B6BA" w:rsidR="00B02CD8" w:rsidRDefault="00BF798C">
      <w:pPr>
        <w:rPr>
          <w:rFonts w:ascii="Century Gothic" w:hAnsi="Century Gothic" w:cs="Clother Black"/>
          <w:b/>
          <w:bCs/>
          <w:sz w:val="32"/>
          <w:szCs w:val="32"/>
        </w:rPr>
      </w:pPr>
      <w:bookmarkStart w:id="0" w:name="_Hlk75431152"/>
      <w:r>
        <w:rPr>
          <w:rFonts w:ascii="Century Gothic" w:hAnsi="Century Gothic"/>
          <w:b/>
          <w:sz w:val="32"/>
        </w:rPr>
        <w:t>Il nuovissimo pneumatico Vredestein Traxion CropCare offre il 30% in più di stabilità per le irroratrici</w:t>
      </w:r>
    </w:p>
    <w:p w14:paraId="626F29B4" w14:textId="77777777" w:rsidR="00630F18" w:rsidRDefault="00630F18" w:rsidP="00630F18">
      <w:pPr>
        <w:ind w:left="360"/>
        <w:rPr>
          <w:rFonts w:ascii="Century Gothic" w:hAnsi="Century Gothic" w:cs="Clother Light"/>
          <w:b/>
          <w:bCs/>
          <w:sz w:val="20"/>
          <w:szCs w:val="20"/>
        </w:rPr>
      </w:pPr>
    </w:p>
    <w:p w14:paraId="5F9EF63A" w14:textId="3D82EA9C" w:rsidR="00B02CD8" w:rsidRPr="00630F18" w:rsidRDefault="00FF529F" w:rsidP="005733E7">
      <w:pPr>
        <w:pStyle w:val="Paragrafoelenco"/>
        <w:numPr>
          <w:ilvl w:val="0"/>
          <w:numId w:val="1"/>
        </w:numPr>
        <w:rPr>
          <w:rFonts w:ascii="Century Gothic" w:hAnsi="Century Gothic" w:cs="Clother Light"/>
          <w:b/>
          <w:bCs/>
          <w:sz w:val="20"/>
          <w:szCs w:val="20"/>
        </w:rPr>
      </w:pPr>
      <w:r>
        <w:rPr>
          <w:rFonts w:ascii="Century Gothic" w:hAnsi="Century Gothic"/>
          <w:b/>
          <w:sz w:val="20"/>
        </w:rPr>
        <w:t>Vredestein Traxion CropCare sarà il primo pneumatico per irroratrici trainate e semoventi del marchio</w:t>
      </w:r>
    </w:p>
    <w:p w14:paraId="7059054E" w14:textId="77777777" w:rsidR="00B02CD8" w:rsidRDefault="00FF529F">
      <w:pPr>
        <w:pStyle w:val="Paragrafoelenco"/>
        <w:numPr>
          <w:ilvl w:val="0"/>
          <w:numId w:val="1"/>
        </w:numPr>
        <w:rPr>
          <w:rFonts w:ascii="Century Gothic" w:hAnsi="Century Gothic" w:cs="Clother Light"/>
          <w:b/>
          <w:bCs/>
          <w:sz w:val="20"/>
          <w:szCs w:val="20"/>
        </w:rPr>
      </w:pPr>
      <w:r>
        <w:rPr>
          <w:rFonts w:ascii="Century Gothic" w:hAnsi="Century Gothic"/>
          <w:b/>
          <w:sz w:val="20"/>
        </w:rPr>
        <w:t>È dotato di un innovativo "stabilizzatore del tallone" per una stabilità laterale senza pari</w:t>
      </w:r>
    </w:p>
    <w:p w14:paraId="222D734E" w14:textId="03ACF4D1" w:rsidR="00B02CD8" w:rsidRDefault="00C90353">
      <w:pPr>
        <w:pStyle w:val="Paragrafoelenco"/>
        <w:numPr>
          <w:ilvl w:val="0"/>
          <w:numId w:val="1"/>
        </w:numPr>
        <w:rPr>
          <w:rFonts w:ascii="Century Gothic" w:hAnsi="Century Gothic" w:cs="Clother Light"/>
          <w:b/>
          <w:bCs/>
          <w:sz w:val="20"/>
          <w:szCs w:val="20"/>
        </w:rPr>
      </w:pPr>
      <w:r>
        <w:rPr>
          <w:rFonts w:ascii="Century Gothic" w:hAnsi="Century Gothic"/>
          <w:b/>
          <w:sz w:val="20"/>
        </w:rPr>
        <w:t>Finalmente la rinomata durata degli pneumatici Vredestein Traxion anche nel segmento delle irroratrici</w:t>
      </w:r>
    </w:p>
    <w:p w14:paraId="44AD3574" w14:textId="77777777" w:rsidR="00B02CD8" w:rsidRDefault="00FF529F">
      <w:pPr>
        <w:pStyle w:val="Paragrafoelenco"/>
        <w:numPr>
          <w:ilvl w:val="0"/>
          <w:numId w:val="1"/>
        </w:numPr>
        <w:rPr>
          <w:rFonts w:ascii="Century Gothic" w:hAnsi="Century Gothic" w:cs="Clother Light"/>
          <w:b/>
          <w:bCs/>
          <w:sz w:val="20"/>
          <w:szCs w:val="20"/>
        </w:rPr>
      </w:pPr>
      <w:r>
        <w:rPr>
          <w:rFonts w:ascii="Century Gothic" w:hAnsi="Century Gothic"/>
          <w:b/>
          <w:sz w:val="20"/>
        </w:rPr>
        <w:t>Inizialmente disponibile in due misure: VF 380/90 R46 e VF 380/105 R50</w:t>
      </w:r>
    </w:p>
    <w:p w14:paraId="43E86CDF" w14:textId="77777777" w:rsidR="00B02CD8" w:rsidRDefault="00FF529F">
      <w:pPr>
        <w:pStyle w:val="Paragrafoelenco"/>
        <w:numPr>
          <w:ilvl w:val="0"/>
          <w:numId w:val="1"/>
        </w:numPr>
        <w:rPr>
          <w:rFonts w:ascii="Century Gothic" w:hAnsi="Century Gothic" w:cs="Clother Light"/>
          <w:b/>
          <w:bCs/>
          <w:sz w:val="20"/>
          <w:szCs w:val="20"/>
        </w:rPr>
      </w:pPr>
      <w:r>
        <w:rPr>
          <w:rFonts w:ascii="Century Gothic" w:hAnsi="Century Gothic"/>
          <w:b/>
          <w:sz w:val="20"/>
        </w:rPr>
        <w:t>La presentazione è prevista in occasione di EIMA International 2024, che si terrà a Bologna (dal 6 al 10 novembre)</w:t>
      </w:r>
    </w:p>
    <w:p w14:paraId="79D0DCCD" w14:textId="77777777" w:rsidR="00630F18" w:rsidRDefault="00630F18"/>
    <w:p w14:paraId="5CE52D4E" w14:textId="4B16C019" w:rsidR="006927CF" w:rsidRDefault="0062232C" w:rsidP="006927CF">
      <w:pPr>
        <w:rPr>
          <w:rFonts w:ascii="Century Gothic" w:hAnsi="Century Gothic" w:cs="Clother Light"/>
          <w:sz w:val="20"/>
          <w:szCs w:val="20"/>
        </w:rPr>
      </w:pPr>
      <w:r w:rsidRPr="0062232C">
        <w:rPr>
          <w:rFonts w:ascii="Century Gothic" w:hAnsi="Century Gothic"/>
          <w:b/>
          <w:sz w:val="20"/>
        </w:rPr>
        <w:t>4 novembre 2024</w:t>
      </w:r>
      <w:r w:rsidR="00FF529F" w:rsidRPr="0062232C">
        <w:rPr>
          <w:rFonts w:ascii="Century Gothic" w:hAnsi="Century Gothic"/>
          <w:sz w:val="20"/>
        </w:rPr>
        <w:t xml:space="preserve"> </w:t>
      </w:r>
      <w:r w:rsidR="00FF529F">
        <w:rPr>
          <w:rFonts w:ascii="Century Gothic" w:hAnsi="Century Gothic"/>
          <w:sz w:val="20"/>
        </w:rPr>
        <w:t>- Apollo Tyres Ltd ha svelato i dettagli del nuovo pneumatico premium Vredestein Traxion CropCare, il suo primo pneumatico per irroratrici VF (Very-High Flexion), che stabilirà nuovi standard nel segmento degli pneumatici per coltivazione a file in termini di stabilità, capacità autopulenti e lunga durata. Progettato specifica</w:t>
      </w:r>
      <w:r w:rsidR="00AC090A">
        <w:rPr>
          <w:rFonts w:ascii="Century Gothic" w:hAnsi="Century Gothic"/>
          <w:sz w:val="20"/>
        </w:rPr>
        <w:t>ta</w:t>
      </w:r>
      <w:r w:rsidR="00FF529F">
        <w:rPr>
          <w:rFonts w:ascii="Century Gothic" w:hAnsi="Century Gothic"/>
          <w:sz w:val="20"/>
        </w:rPr>
        <w:t xml:space="preserve">mente per irroratrici trainate e semoventi, il nuovo pneumatico sarà inizialmente disponibile in due misure (VF 380/90 R46 e VF 380/105 R50) a partire dall'inizio del 2025. </w:t>
      </w:r>
    </w:p>
    <w:p w14:paraId="6E5F8202" w14:textId="77777777" w:rsidR="002E7C87" w:rsidRDefault="002E7C87" w:rsidP="002E7C87">
      <w:pPr>
        <w:rPr>
          <w:rFonts w:ascii="Century Gothic" w:hAnsi="Century Gothic" w:cs="Clother Light"/>
          <w:sz w:val="20"/>
          <w:szCs w:val="20"/>
        </w:rPr>
      </w:pPr>
    </w:p>
    <w:p w14:paraId="297E89B3" w14:textId="24E99677" w:rsidR="002E7C87" w:rsidRDefault="002E7C87" w:rsidP="002E7C87">
      <w:pPr>
        <w:rPr>
          <w:rFonts w:ascii="Century Gothic" w:hAnsi="Century Gothic" w:cs="Clother Light"/>
          <w:sz w:val="20"/>
          <w:szCs w:val="20"/>
        </w:rPr>
      </w:pPr>
      <w:r>
        <w:rPr>
          <w:rFonts w:ascii="Century Gothic" w:hAnsi="Century Gothic"/>
          <w:sz w:val="20"/>
        </w:rPr>
        <w:t>Questo tipo di pneumatico per coltivazione a file viene utilizzato dagli agricoltori e dagli appaltatori per le irroratrici trainate e semoventi, per le quali è necessario un battistrada stretto per spostarsi tra le file. Lo pneumatico deve consentire un comportamento di guida stabile, gestendo al contempo le notevoli forze laterali che si verificano per via dell’alto baricentro dell'irroratrice.</w:t>
      </w:r>
    </w:p>
    <w:p w14:paraId="58906587" w14:textId="77777777" w:rsidR="002C44C2" w:rsidRDefault="002C44C2"/>
    <w:p w14:paraId="0E364DF3" w14:textId="405AAA4F" w:rsidR="007C7867" w:rsidRPr="007C7867" w:rsidRDefault="007C7867">
      <w:pPr>
        <w:rPr>
          <w:rFonts w:ascii="Century Gothic" w:hAnsi="Century Gothic" w:cs="Clother Light"/>
          <w:b/>
          <w:bCs/>
          <w:sz w:val="20"/>
          <w:szCs w:val="20"/>
        </w:rPr>
      </w:pPr>
      <w:r>
        <w:rPr>
          <w:rFonts w:ascii="Century Gothic" w:hAnsi="Century Gothic"/>
          <w:b/>
          <w:sz w:val="20"/>
        </w:rPr>
        <w:t>30% di stabilità in più</w:t>
      </w:r>
    </w:p>
    <w:p w14:paraId="1717B926" w14:textId="664A7414" w:rsidR="00F20925" w:rsidRDefault="00F20925" w:rsidP="00F20925">
      <w:pPr>
        <w:rPr>
          <w:rFonts w:ascii="Century Gothic" w:hAnsi="Century Gothic" w:cs="Clother Light"/>
          <w:sz w:val="20"/>
          <w:szCs w:val="20"/>
        </w:rPr>
      </w:pPr>
      <w:r>
        <w:rPr>
          <w:rFonts w:ascii="Century Gothic" w:hAnsi="Century Gothic"/>
          <w:sz w:val="20"/>
        </w:rPr>
        <w:t>Il modello Vredestein Traxion CropCare è dotato di una carcassa radiale con cintura in acciaio, di un "anello stabilizzatore" nella parte centrale del battistrada e di uno "stabilizzatore del tallone" che</w:t>
      </w:r>
      <w:r w:rsidR="00AC090A">
        <w:rPr>
          <w:rFonts w:ascii="Century Gothic" w:hAnsi="Century Gothic"/>
          <w:sz w:val="20"/>
        </w:rPr>
        <w:t>,</w:t>
      </w:r>
      <w:r>
        <w:rPr>
          <w:rFonts w:ascii="Century Gothic" w:hAnsi="Century Gothic"/>
          <w:sz w:val="20"/>
        </w:rPr>
        <w:t xml:space="preserve"> insieme</w:t>
      </w:r>
      <w:r w:rsidR="00AC090A">
        <w:rPr>
          <w:rFonts w:ascii="Century Gothic" w:hAnsi="Century Gothic"/>
          <w:sz w:val="20"/>
        </w:rPr>
        <w:t>,</w:t>
      </w:r>
      <w:r>
        <w:rPr>
          <w:rFonts w:ascii="Century Gothic" w:hAnsi="Century Gothic"/>
          <w:sz w:val="20"/>
        </w:rPr>
        <w:t xml:space="preserve"> migliorano la rigidità laterale del 30% rispetto ai principali pneumatici concorrenti (test interni). Il risultato è un comportamento di guida estremamente stabile e preciso, su strada e sul campo. </w:t>
      </w:r>
    </w:p>
    <w:p w14:paraId="65099A97" w14:textId="77777777" w:rsidR="000E660E" w:rsidRDefault="000E660E">
      <w:pPr>
        <w:rPr>
          <w:rFonts w:ascii="Century Gothic" w:hAnsi="Century Gothic" w:cs="Clother Light"/>
          <w:sz w:val="20"/>
          <w:szCs w:val="20"/>
        </w:rPr>
      </w:pPr>
    </w:p>
    <w:p w14:paraId="470CCB8D" w14:textId="7FE492FC" w:rsidR="00B02CD8" w:rsidRDefault="009401F3" w:rsidP="00014253">
      <w:pPr>
        <w:rPr>
          <w:rFonts w:ascii="Century Gothic" w:hAnsi="Century Gothic" w:cs="Clother Light"/>
          <w:sz w:val="20"/>
          <w:szCs w:val="20"/>
        </w:rPr>
      </w:pPr>
      <w:r>
        <w:rPr>
          <w:rFonts w:ascii="Century Gothic" w:hAnsi="Century Gothic"/>
          <w:sz w:val="20"/>
        </w:rPr>
        <w:t xml:space="preserve">Gli pneumatici delle irroratrici devono essere resistenti all'usura per massimizzare la durata in condizioni difficili, tra cui la guida su strada a velocità più elevate e l'uso delle quattro ruote sterzanti. Lo pneumatico presenta una nuova versione dell'acclamato disegno del battistrada Vredestein Traxion per offrire livelli di durata molto elevati e un profilo di usura uniforme su tutto il battistrada, così da garantire </w:t>
      </w:r>
      <w:r w:rsidR="00AC090A">
        <w:rPr>
          <w:rFonts w:ascii="Century Gothic" w:hAnsi="Century Gothic"/>
          <w:sz w:val="20"/>
        </w:rPr>
        <w:t>performance analoghe a quelle</w:t>
      </w:r>
      <w:r>
        <w:rPr>
          <w:rFonts w:ascii="Century Gothic" w:hAnsi="Century Gothic"/>
          <w:sz w:val="20"/>
        </w:rPr>
        <w:t xml:space="preserve"> degli altri prodotti Vredestein Traxion </w:t>
      </w:r>
      <w:r w:rsidR="00AC090A">
        <w:rPr>
          <w:rFonts w:ascii="Century Gothic" w:hAnsi="Century Gothic"/>
          <w:sz w:val="20"/>
        </w:rPr>
        <w:t>e assicurare</w:t>
      </w:r>
      <w:r>
        <w:rPr>
          <w:rFonts w:ascii="Century Gothic" w:hAnsi="Century Gothic"/>
          <w:sz w:val="20"/>
        </w:rPr>
        <w:t xml:space="preserve"> </w:t>
      </w:r>
      <w:r w:rsidR="00AC090A">
        <w:rPr>
          <w:rFonts w:ascii="Century Gothic" w:hAnsi="Century Gothic"/>
          <w:sz w:val="20"/>
        </w:rPr>
        <w:t>il maggiore arco di vita</w:t>
      </w:r>
      <w:r>
        <w:rPr>
          <w:rFonts w:ascii="Century Gothic" w:hAnsi="Century Gothic"/>
          <w:sz w:val="20"/>
        </w:rPr>
        <w:t xml:space="preserve"> della categoria.</w:t>
      </w:r>
    </w:p>
    <w:p w14:paraId="61ACA381" w14:textId="77777777" w:rsidR="004B220E" w:rsidRDefault="004B220E">
      <w:pPr>
        <w:rPr>
          <w:rFonts w:ascii="Century Gothic" w:hAnsi="Century Gothic" w:cs="Clother Light"/>
          <w:sz w:val="20"/>
          <w:szCs w:val="20"/>
        </w:rPr>
      </w:pPr>
    </w:p>
    <w:p w14:paraId="2B292BB5" w14:textId="246DD0FD" w:rsidR="00963FC5" w:rsidRDefault="00963FC5" w:rsidP="00963FC5">
      <w:pPr>
        <w:rPr>
          <w:rFonts w:ascii="Century Gothic" w:hAnsi="Century Gothic" w:cs="Clother Light"/>
          <w:sz w:val="20"/>
          <w:szCs w:val="20"/>
        </w:rPr>
      </w:pPr>
      <w:r>
        <w:rPr>
          <w:rFonts w:ascii="Century Gothic" w:hAnsi="Century Gothic"/>
          <w:sz w:val="20"/>
        </w:rPr>
        <w:t xml:space="preserve">"Questo prodotto sarà un'aggiunta importante al nostro portafoglio di prodotti agricoli VF, </w:t>
      </w:r>
      <w:r w:rsidR="00AC090A">
        <w:rPr>
          <w:rFonts w:ascii="Century Gothic" w:hAnsi="Century Gothic"/>
          <w:sz w:val="20"/>
        </w:rPr>
        <w:t>e garantirà</w:t>
      </w:r>
      <w:r>
        <w:rPr>
          <w:rFonts w:ascii="Century Gothic" w:hAnsi="Century Gothic"/>
          <w:sz w:val="20"/>
        </w:rPr>
        <w:t xml:space="preserve"> soluzioni altamente competitive in tutte le principali categorie", commenta Guido Boerkamp, Head Off-Highway </w:t>
      </w:r>
      <w:proofErr w:type="spellStart"/>
      <w:r>
        <w:rPr>
          <w:rFonts w:ascii="Century Gothic" w:hAnsi="Century Gothic"/>
          <w:sz w:val="20"/>
        </w:rPr>
        <w:t>Tyres</w:t>
      </w:r>
      <w:proofErr w:type="spellEnd"/>
      <w:r>
        <w:rPr>
          <w:rFonts w:ascii="Century Gothic" w:hAnsi="Century Gothic"/>
          <w:sz w:val="20"/>
        </w:rPr>
        <w:t xml:space="preserve"> Europe </w:t>
      </w:r>
      <w:r w:rsidR="00AC090A">
        <w:rPr>
          <w:rFonts w:ascii="Century Gothic" w:hAnsi="Century Gothic"/>
          <w:sz w:val="20"/>
        </w:rPr>
        <w:t>di</w:t>
      </w:r>
      <w:r>
        <w:rPr>
          <w:rFonts w:ascii="Century Gothic" w:hAnsi="Century Gothic"/>
          <w:sz w:val="20"/>
        </w:rPr>
        <w:t xml:space="preserve"> Apollo </w:t>
      </w:r>
      <w:proofErr w:type="spellStart"/>
      <w:r>
        <w:rPr>
          <w:rFonts w:ascii="Century Gothic" w:hAnsi="Century Gothic"/>
          <w:sz w:val="20"/>
        </w:rPr>
        <w:t>Tyres</w:t>
      </w:r>
      <w:proofErr w:type="spellEnd"/>
      <w:r>
        <w:rPr>
          <w:rFonts w:ascii="Century Gothic" w:hAnsi="Century Gothic"/>
          <w:sz w:val="20"/>
        </w:rPr>
        <w:t>.</w:t>
      </w:r>
    </w:p>
    <w:p w14:paraId="2B03B185" w14:textId="77777777" w:rsidR="0062232C" w:rsidRDefault="0062232C">
      <w:pPr>
        <w:rPr>
          <w:rFonts w:ascii="Century Gothic" w:hAnsi="Century Gothic"/>
          <w:sz w:val="20"/>
        </w:rPr>
      </w:pPr>
    </w:p>
    <w:p w14:paraId="1B890E78" w14:textId="7624F9B6" w:rsidR="00B02CD8" w:rsidRDefault="0062232C">
      <w:r w:rsidRPr="0062232C">
        <w:rPr>
          <w:rFonts w:ascii="Century Gothic" w:hAnsi="Century Gothic"/>
          <w:sz w:val="20"/>
        </w:rPr>
        <w:t xml:space="preserve">Ulteriori informazioni tecniche sul nuovo pneumatico Traxion CropCare di Vredestein sono disponibili all'EIMA International 2024, la fiera internazionale dell'agricoltura che si terrà a Bologna dal 6 al 10 novembre, dove </w:t>
      </w:r>
      <w:r w:rsidR="00AC090A">
        <w:rPr>
          <w:rFonts w:ascii="Century Gothic" w:hAnsi="Century Gothic"/>
          <w:sz w:val="20"/>
        </w:rPr>
        <w:t>lo</w:t>
      </w:r>
      <w:r w:rsidRPr="0062232C">
        <w:rPr>
          <w:rFonts w:ascii="Century Gothic" w:hAnsi="Century Gothic"/>
          <w:sz w:val="20"/>
        </w:rPr>
        <w:t xml:space="preserve"> pneumatico sarà presentato.</w:t>
      </w:r>
      <w:r>
        <w:rPr>
          <w:rFonts w:ascii="Century Gothic" w:hAnsi="Century Gothic"/>
          <w:sz w:val="20"/>
        </w:rPr>
        <w:t xml:space="preserve"> </w:t>
      </w:r>
      <w:r w:rsidR="00FF529F">
        <w:rPr>
          <w:rFonts w:ascii="Century Gothic" w:hAnsi="Century Gothic"/>
          <w:sz w:val="20"/>
        </w:rPr>
        <w:t>L'inizio delle vendite a livello mondiale è previsto per il primo trimestre del 2025.</w:t>
      </w:r>
    </w:p>
    <w:p w14:paraId="73FCC96A" w14:textId="77777777" w:rsidR="00B02CD8" w:rsidRDefault="00B02CD8">
      <w:pPr>
        <w:rPr>
          <w:rFonts w:ascii="Century Gothic" w:hAnsi="Century Gothic" w:cs="Clother Light"/>
          <w:sz w:val="20"/>
          <w:szCs w:val="20"/>
        </w:rPr>
      </w:pPr>
    </w:p>
    <w:p w14:paraId="0876E5F8" w14:textId="77777777" w:rsidR="001D173A" w:rsidRDefault="001D173A">
      <w:pPr>
        <w:rPr>
          <w:rFonts w:ascii="Century Gothic" w:hAnsi="Century Gothic" w:cs="Clother Light"/>
          <w:sz w:val="20"/>
          <w:szCs w:val="20"/>
        </w:rPr>
      </w:pPr>
    </w:p>
    <w:p w14:paraId="60AC3BCB" w14:textId="77777777" w:rsidR="00B02CD8" w:rsidRPr="0062232C" w:rsidRDefault="00B02CD8">
      <w:pPr>
        <w:pStyle w:val="ox-e23b717313-msonormal"/>
        <w:shd w:val="clear" w:color="auto" w:fill="FFFFFF"/>
        <w:spacing w:before="0" w:after="0"/>
        <w:rPr>
          <w:rFonts w:ascii="Century Gothic" w:hAnsi="Century Gothic" w:cs="Clother Light"/>
          <w:b/>
          <w:bCs/>
          <w:sz w:val="18"/>
          <w:szCs w:val="18"/>
        </w:rPr>
      </w:pPr>
    </w:p>
    <w:p w14:paraId="122EFE39" w14:textId="77777777" w:rsidR="00925713" w:rsidRPr="0062232C" w:rsidRDefault="00925713">
      <w:pPr>
        <w:pStyle w:val="ox-e23b717313-msonormal"/>
        <w:shd w:val="clear" w:color="auto" w:fill="FFFFFF"/>
        <w:spacing w:before="0" w:after="0"/>
        <w:rPr>
          <w:rFonts w:ascii="Century Gothic" w:hAnsi="Century Gothic" w:cs="Clother Light"/>
          <w:b/>
          <w:bCs/>
          <w:sz w:val="18"/>
          <w:szCs w:val="18"/>
        </w:rPr>
      </w:pPr>
    </w:p>
    <w:p w14:paraId="14DB016B" w14:textId="77777777" w:rsidR="00925713" w:rsidRDefault="00925713">
      <w:pPr>
        <w:pStyle w:val="ox-e23b717313-msonormal"/>
        <w:shd w:val="clear" w:color="auto" w:fill="FFFFFF"/>
        <w:spacing w:before="0" w:after="0"/>
        <w:rPr>
          <w:rFonts w:ascii="Century Gothic" w:hAnsi="Century Gothic" w:cs="Clother Light"/>
          <w:b/>
          <w:bCs/>
          <w:sz w:val="18"/>
          <w:szCs w:val="18"/>
        </w:rPr>
      </w:pPr>
    </w:p>
    <w:p w14:paraId="17E3639E" w14:textId="77777777" w:rsidR="00FE6D32" w:rsidRPr="0062232C" w:rsidRDefault="00FE6D32">
      <w:pPr>
        <w:pStyle w:val="ox-e23b717313-msonormal"/>
        <w:shd w:val="clear" w:color="auto" w:fill="FFFFFF"/>
        <w:spacing w:before="0" w:after="0"/>
        <w:rPr>
          <w:rFonts w:ascii="Century Gothic" w:hAnsi="Century Gothic" w:cs="Clother Light"/>
          <w:b/>
          <w:bCs/>
          <w:sz w:val="18"/>
          <w:szCs w:val="18"/>
        </w:rPr>
      </w:pPr>
    </w:p>
    <w:p w14:paraId="6F668D83" w14:textId="77777777" w:rsidR="00E24CFC" w:rsidRDefault="00E24CFC" w:rsidP="00E24CFC">
      <w:pPr>
        <w:pStyle w:val="ox-e23b717313-msonormal"/>
        <w:shd w:val="clear" w:color="auto" w:fill="FFFFFF"/>
        <w:spacing w:before="0" w:after="0"/>
        <w:rPr>
          <w:rFonts w:ascii="Century Gothic" w:hAnsi="Century Gothic" w:cs="Clother Light"/>
          <w:iCs/>
          <w:sz w:val="20"/>
          <w:szCs w:val="20"/>
        </w:rPr>
      </w:pPr>
      <w:r>
        <w:rPr>
          <w:rFonts w:ascii="Century Gothic" w:hAnsi="Century Gothic"/>
          <w:b/>
          <w:sz w:val="20"/>
        </w:rPr>
        <w:t>Didascalie delle immagini:</w:t>
      </w:r>
    </w:p>
    <w:p w14:paraId="4C4FBBC5" w14:textId="77777777" w:rsidR="00E24CFC" w:rsidRDefault="00E24CFC" w:rsidP="00E24CFC">
      <w:pPr>
        <w:pStyle w:val="ox-e23b717313-msonormal"/>
        <w:shd w:val="clear" w:color="auto" w:fill="FFFFFF"/>
        <w:spacing w:before="0" w:after="0"/>
        <w:rPr>
          <w:rFonts w:ascii="Century Gothic" w:hAnsi="Century Gothic" w:cs="Clother Light"/>
          <w:iCs/>
          <w:sz w:val="20"/>
          <w:szCs w:val="20"/>
        </w:rPr>
      </w:pPr>
    </w:p>
    <w:p w14:paraId="2FA26ACC" w14:textId="42FF5F87" w:rsidR="00E24CFC" w:rsidRDefault="00E24CFC" w:rsidP="00E24CFC">
      <w:pPr>
        <w:pStyle w:val="ox-e23b717313-msonormal"/>
        <w:shd w:val="clear" w:color="auto" w:fill="FFFFFF"/>
        <w:spacing w:before="0" w:after="0"/>
        <w:rPr>
          <w:rFonts w:ascii="Century Gothic" w:hAnsi="Century Gothic" w:cs="Clother Light"/>
          <w:iCs/>
          <w:sz w:val="20"/>
          <w:szCs w:val="20"/>
        </w:rPr>
      </w:pPr>
      <w:r>
        <w:rPr>
          <w:rFonts w:ascii="Century Gothic" w:hAnsi="Century Gothic"/>
          <w:b/>
          <w:bCs/>
          <w:sz w:val="20"/>
          <w:szCs w:val="20"/>
        </w:rPr>
        <w:t>01</w:t>
      </w:r>
      <w:r>
        <w:rPr>
          <w:rFonts w:ascii="Century Gothic" w:hAnsi="Century Gothic"/>
          <w:sz w:val="20"/>
          <w:szCs w:val="20"/>
        </w:rPr>
        <w:t xml:space="preserve"> Vredestein Traxion CropCare</w:t>
      </w:r>
    </w:p>
    <w:p w14:paraId="094518F2" w14:textId="77777777" w:rsidR="00E24CFC" w:rsidRDefault="00E24CFC" w:rsidP="00E24CFC">
      <w:pPr>
        <w:pStyle w:val="ox-e23b717313-msonormal"/>
        <w:shd w:val="clear" w:color="auto" w:fill="FFFFFF"/>
        <w:spacing w:before="0" w:after="0"/>
        <w:rPr>
          <w:rFonts w:ascii="Century Gothic" w:hAnsi="Century Gothic" w:cs="Clother Light"/>
          <w:b/>
          <w:bCs/>
          <w:iCs/>
          <w:sz w:val="20"/>
          <w:szCs w:val="20"/>
        </w:rPr>
      </w:pPr>
    </w:p>
    <w:p w14:paraId="28D8CF83" w14:textId="578E4DA2" w:rsidR="00E24CFC" w:rsidRDefault="00E24CFC" w:rsidP="00E24CFC">
      <w:pPr>
        <w:pStyle w:val="ox-e23b717313-msonormal"/>
        <w:shd w:val="clear" w:color="auto" w:fill="FFFFFF"/>
        <w:spacing w:before="0" w:after="0"/>
        <w:rPr>
          <w:rFonts w:ascii="Century Gothic" w:hAnsi="Century Gothic" w:cs="Clother Light"/>
          <w:iCs/>
          <w:sz w:val="20"/>
          <w:szCs w:val="20"/>
        </w:rPr>
      </w:pPr>
      <w:r>
        <w:rPr>
          <w:rFonts w:ascii="Century Gothic" w:hAnsi="Century Gothic" w:cs="Clother Light"/>
          <w:b/>
          <w:bCs/>
          <w:iCs/>
          <w:sz w:val="20"/>
          <w:szCs w:val="20"/>
        </w:rPr>
        <w:t>02</w:t>
      </w:r>
      <w:r>
        <w:rPr>
          <w:rFonts w:ascii="Century Gothic" w:hAnsi="Century Gothic" w:cs="Clother Light"/>
          <w:iCs/>
          <w:sz w:val="20"/>
          <w:szCs w:val="20"/>
        </w:rPr>
        <w:t xml:space="preserve"> </w:t>
      </w:r>
      <w:r>
        <w:rPr>
          <w:rFonts w:ascii="Century Gothic" w:hAnsi="Century Gothic"/>
          <w:sz w:val="20"/>
          <w:szCs w:val="20"/>
        </w:rPr>
        <w:t>Vredestein Traxion CropCare</w:t>
      </w:r>
    </w:p>
    <w:p w14:paraId="4393E668" w14:textId="77777777" w:rsidR="00E24CFC" w:rsidRDefault="00E24CFC" w:rsidP="00E24CFC">
      <w:pPr>
        <w:pStyle w:val="ox-e23b717313-msonormal"/>
        <w:shd w:val="clear" w:color="auto" w:fill="FFFFFF"/>
        <w:spacing w:before="0" w:after="0"/>
        <w:rPr>
          <w:rFonts w:ascii="Century Gothic" w:hAnsi="Century Gothic" w:cs="Clother Light"/>
          <w:b/>
          <w:bCs/>
          <w:iCs/>
          <w:sz w:val="20"/>
          <w:szCs w:val="20"/>
        </w:rPr>
      </w:pPr>
    </w:p>
    <w:p w14:paraId="69DF9777" w14:textId="16744E57" w:rsidR="00E24CFC" w:rsidRPr="00D62AC8" w:rsidRDefault="00E24CFC" w:rsidP="00D62AC8">
      <w:pPr>
        <w:pStyle w:val="ox-e23b717313-msonormal"/>
        <w:shd w:val="clear" w:color="auto" w:fill="FFFFFF"/>
        <w:spacing w:before="0" w:after="0"/>
        <w:rPr>
          <w:rFonts w:ascii="Century Gothic" w:hAnsi="Century Gothic" w:cs="Clother Light"/>
          <w:iCs/>
          <w:sz w:val="20"/>
          <w:szCs w:val="20"/>
        </w:rPr>
      </w:pPr>
      <w:r>
        <w:rPr>
          <w:rFonts w:ascii="Century Gothic" w:hAnsi="Century Gothic" w:cs="Clother Light"/>
          <w:b/>
          <w:bCs/>
          <w:iCs/>
          <w:sz w:val="20"/>
          <w:szCs w:val="20"/>
        </w:rPr>
        <w:t>03</w:t>
      </w:r>
      <w:r>
        <w:rPr>
          <w:rFonts w:ascii="Century Gothic" w:hAnsi="Century Gothic" w:cs="Clother Light"/>
          <w:iCs/>
          <w:sz w:val="20"/>
          <w:szCs w:val="20"/>
        </w:rPr>
        <w:t xml:space="preserve"> </w:t>
      </w:r>
      <w:r>
        <w:rPr>
          <w:rFonts w:ascii="Century Gothic" w:hAnsi="Century Gothic"/>
          <w:sz w:val="20"/>
          <w:szCs w:val="20"/>
        </w:rPr>
        <w:t>Vredestein Traxion CropCare</w:t>
      </w:r>
      <w:r w:rsidRPr="00E24CFC">
        <w:rPr>
          <w:rFonts w:ascii="Century Gothic" w:hAnsi="Century Gothic" w:cs="Clother Light"/>
          <w:iCs/>
          <w:sz w:val="20"/>
          <w:szCs w:val="20"/>
        </w:rPr>
        <w:t xml:space="preserve"> </w:t>
      </w:r>
      <w:r>
        <w:rPr>
          <w:rFonts w:ascii="Century Gothic" w:hAnsi="Century Gothic" w:cs="Clother Light"/>
          <w:iCs/>
          <w:sz w:val="20"/>
          <w:szCs w:val="20"/>
        </w:rPr>
        <w:t>in azione</w:t>
      </w:r>
    </w:p>
    <w:p w14:paraId="6427337B" w14:textId="77777777" w:rsidR="00E24CFC" w:rsidRDefault="00E24CFC" w:rsidP="00E24CFC">
      <w:pPr>
        <w:pStyle w:val="ox-e23b717313-msonormal"/>
        <w:shd w:val="clear" w:color="auto" w:fill="FFFFFF"/>
        <w:spacing w:before="0" w:after="0"/>
        <w:rPr>
          <w:rFonts w:ascii="Century Gothic" w:hAnsi="Century Gothic" w:cs="Clother Light"/>
          <w:b/>
          <w:bCs/>
          <w:iCs/>
          <w:sz w:val="20"/>
          <w:szCs w:val="20"/>
        </w:rPr>
      </w:pPr>
    </w:p>
    <w:p w14:paraId="413CDF0C" w14:textId="1835D488" w:rsidR="00E24CFC" w:rsidRDefault="00E24CFC" w:rsidP="00E24CFC">
      <w:pPr>
        <w:pStyle w:val="ox-e23b717313-msonormal"/>
        <w:shd w:val="clear" w:color="auto" w:fill="FFFFFF"/>
        <w:spacing w:before="0" w:after="0"/>
        <w:rPr>
          <w:rFonts w:ascii="Century Gothic" w:hAnsi="Century Gothic" w:cs="Clother Light"/>
          <w:iCs/>
          <w:sz w:val="20"/>
          <w:szCs w:val="20"/>
        </w:rPr>
      </w:pPr>
      <w:r>
        <w:rPr>
          <w:rFonts w:ascii="Century Gothic" w:hAnsi="Century Gothic" w:cs="Clother Light"/>
          <w:b/>
          <w:bCs/>
          <w:iCs/>
          <w:sz w:val="20"/>
          <w:szCs w:val="20"/>
        </w:rPr>
        <w:t>04</w:t>
      </w:r>
      <w:r>
        <w:rPr>
          <w:rFonts w:ascii="Century Gothic" w:hAnsi="Century Gothic" w:cs="Clother Light"/>
          <w:iCs/>
          <w:sz w:val="20"/>
          <w:szCs w:val="20"/>
        </w:rPr>
        <w:t xml:space="preserve"> </w:t>
      </w:r>
      <w:r>
        <w:rPr>
          <w:rFonts w:ascii="Century Gothic" w:hAnsi="Century Gothic"/>
          <w:sz w:val="20"/>
          <w:szCs w:val="20"/>
        </w:rPr>
        <w:t>Vredestein Traxion CropCare VF</w:t>
      </w:r>
    </w:p>
    <w:p w14:paraId="098BE8C7" w14:textId="77777777" w:rsidR="00925713" w:rsidRPr="0062232C" w:rsidRDefault="00925713">
      <w:pPr>
        <w:pStyle w:val="ox-e23b717313-msonormal"/>
        <w:shd w:val="clear" w:color="auto" w:fill="FFFFFF"/>
        <w:spacing w:before="0" w:after="0"/>
        <w:rPr>
          <w:rFonts w:ascii="Century Gothic" w:hAnsi="Century Gothic" w:cs="Clother Light"/>
          <w:b/>
          <w:bCs/>
          <w:sz w:val="18"/>
          <w:szCs w:val="18"/>
        </w:rPr>
      </w:pPr>
    </w:p>
    <w:p w14:paraId="28A0CC7E" w14:textId="77777777" w:rsidR="00D62AC8" w:rsidRDefault="00D62AC8">
      <w:pPr>
        <w:pStyle w:val="ox-e23b717313-msonormal"/>
        <w:shd w:val="clear" w:color="auto" w:fill="FFFFFF"/>
        <w:spacing w:before="0" w:after="0"/>
        <w:rPr>
          <w:rFonts w:ascii="Century Gothic" w:hAnsi="Century Gothic" w:cs="Clother Light"/>
          <w:b/>
          <w:bCs/>
          <w:sz w:val="18"/>
          <w:szCs w:val="18"/>
        </w:rPr>
      </w:pPr>
    </w:p>
    <w:p w14:paraId="7AF08339" w14:textId="77777777" w:rsidR="00D62AC8" w:rsidRDefault="00D62AC8">
      <w:pPr>
        <w:pStyle w:val="ox-e23b717313-msonormal"/>
        <w:shd w:val="clear" w:color="auto" w:fill="FFFFFF"/>
        <w:spacing w:before="0" w:after="0"/>
        <w:rPr>
          <w:rFonts w:ascii="Century Gothic" w:hAnsi="Century Gothic" w:cs="Clother Light"/>
          <w:b/>
          <w:bCs/>
          <w:sz w:val="18"/>
          <w:szCs w:val="18"/>
        </w:rPr>
      </w:pPr>
    </w:p>
    <w:p w14:paraId="6A27E8B7" w14:textId="77777777" w:rsidR="00D62AC8" w:rsidRDefault="00D62AC8">
      <w:pPr>
        <w:pStyle w:val="ox-e23b717313-msonormal"/>
        <w:shd w:val="clear" w:color="auto" w:fill="FFFFFF"/>
        <w:spacing w:before="0" w:after="0"/>
        <w:rPr>
          <w:rFonts w:ascii="Century Gothic" w:hAnsi="Century Gothic" w:cs="Clother Light"/>
          <w:b/>
          <w:bCs/>
          <w:sz w:val="18"/>
          <w:szCs w:val="18"/>
        </w:rPr>
      </w:pPr>
    </w:p>
    <w:p w14:paraId="785A8168" w14:textId="77777777" w:rsidR="00D62AC8" w:rsidRDefault="00D62AC8">
      <w:pPr>
        <w:pStyle w:val="ox-e23b717313-msonormal"/>
        <w:shd w:val="clear" w:color="auto" w:fill="FFFFFF"/>
        <w:spacing w:before="0" w:after="0"/>
        <w:rPr>
          <w:rFonts w:ascii="Century Gothic" w:hAnsi="Century Gothic" w:cs="Clother Light"/>
          <w:b/>
          <w:bCs/>
          <w:sz w:val="18"/>
          <w:szCs w:val="18"/>
        </w:rPr>
      </w:pPr>
    </w:p>
    <w:p w14:paraId="4107CA6A" w14:textId="77777777" w:rsidR="00D62AC8" w:rsidRDefault="00D62AC8">
      <w:pPr>
        <w:pStyle w:val="ox-e23b717313-msonormal"/>
        <w:shd w:val="clear" w:color="auto" w:fill="FFFFFF"/>
        <w:spacing w:before="0" w:after="0"/>
        <w:rPr>
          <w:rFonts w:ascii="Century Gothic" w:hAnsi="Century Gothic" w:cs="Clother Light"/>
          <w:b/>
          <w:bCs/>
          <w:sz w:val="18"/>
          <w:szCs w:val="18"/>
        </w:rPr>
      </w:pPr>
    </w:p>
    <w:p w14:paraId="400AD2FA" w14:textId="77777777" w:rsidR="00D62AC8" w:rsidRDefault="00D62AC8">
      <w:pPr>
        <w:pStyle w:val="ox-e23b717313-msonormal"/>
        <w:shd w:val="clear" w:color="auto" w:fill="FFFFFF"/>
        <w:spacing w:before="0" w:after="0"/>
        <w:rPr>
          <w:rFonts w:ascii="Century Gothic" w:hAnsi="Century Gothic" w:cs="Clother Light"/>
          <w:b/>
          <w:bCs/>
          <w:sz w:val="18"/>
          <w:szCs w:val="18"/>
        </w:rPr>
      </w:pPr>
    </w:p>
    <w:p w14:paraId="652CD5B7" w14:textId="77777777" w:rsidR="00D62AC8" w:rsidRPr="0062232C" w:rsidRDefault="00D62AC8">
      <w:pPr>
        <w:pStyle w:val="ox-e23b717313-msonormal"/>
        <w:shd w:val="clear" w:color="auto" w:fill="FFFFFF"/>
        <w:spacing w:before="0" w:after="0"/>
        <w:rPr>
          <w:rFonts w:ascii="Century Gothic" w:hAnsi="Century Gothic" w:cs="Clother Light"/>
          <w:b/>
          <w:bCs/>
          <w:sz w:val="18"/>
          <w:szCs w:val="18"/>
        </w:rPr>
      </w:pPr>
    </w:p>
    <w:p w14:paraId="4F1EDF1A" w14:textId="77777777" w:rsidR="00925713" w:rsidRPr="0062232C" w:rsidRDefault="00925713">
      <w:pPr>
        <w:pStyle w:val="ox-e23b717313-msonormal"/>
        <w:shd w:val="clear" w:color="auto" w:fill="FFFFFF"/>
        <w:spacing w:before="0" w:after="0"/>
        <w:rPr>
          <w:rFonts w:ascii="Century Gothic" w:hAnsi="Century Gothic" w:cs="Clother Light"/>
          <w:b/>
          <w:bCs/>
          <w:sz w:val="18"/>
          <w:szCs w:val="18"/>
        </w:rPr>
      </w:pPr>
    </w:p>
    <w:bookmarkEnd w:id="0"/>
    <w:p w14:paraId="4A7EC73E" w14:textId="176D3274" w:rsidR="00B02CD8" w:rsidRDefault="00FF529F">
      <w:pPr>
        <w:rPr>
          <w:rFonts w:ascii="Century Gothic" w:hAnsi="Century Gothic" w:cs="Clother Light"/>
          <w:b/>
          <w:bCs/>
          <w:color w:val="5C2D90"/>
          <w:sz w:val="16"/>
          <w:szCs w:val="16"/>
        </w:rPr>
      </w:pPr>
      <w:r>
        <w:rPr>
          <w:rFonts w:ascii="Century Gothic" w:hAnsi="Century Gothic"/>
          <w:b/>
          <w:color w:val="5C2D90"/>
          <w:sz w:val="16"/>
        </w:rPr>
        <w:t>Per maggiori informazioni contattare:</w:t>
      </w:r>
    </w:p>
    <w:p w14:paraId="7CAE6FF5" w14:textId="77777777" w:rsidR="00B02CD8" w:rsidRDefault="00FF529F">
      <w:pPr>
        <w:rPr>
          <w:rFonts w:ascii="Century Gothic" w:eastAsia="Century Gothic" w:hAnsi="Century Gothic" w:cs="Century Gothic"/>
          <w:sz w:val="16"/>
          <w:szCs w:val="16"/>
        </w:rPr>
      </w:pPr>
      <w:r>
        <w:rPr>
          <w:rFonts w:ascii="Century Gothic" w:hAnsi="Century Gothic"/>
          <w:sz w:val="16"/>
        </w:rPr>
        <w:t xml:space="preserve">Robbert Holtkamp | Marketing Communications OHT Europe </w:t>
      </w:r>
    </w:p>
    <w:p w14:paraId="4B0A136C" w14:textId="77777777" w:rsidR="00B02CD8" w:rsidRPr="00AB3D0E" w:rsidRDefault="00FF529F">
      <w:pPr>
        <w:rPr>
          <w:rFonts w:ascii="Century Gothic" w:eastAsia="Century Gothic" w:hAnsi="Century Gothic" w:cs="Century Gothic"/>
          <w:sz w:val="16"/>
          <w:szCs w:val="16"/>
        </w:rPr>
      </w:pPr>
      <w:r>
        <w:rPr>
          <w:rFonts w:ascii="Century Gothic" w:hAnsi="Century Gothic"/>
          <w:sz w:val="16"/>
        </w:rPr>
        <w:t>Tel.: +31 53 488 8187</w:t>
      </w:r>
    </w:p>
    <w:p w14:paraId="5C97F52B" w14:textId="77777777" w:rsidR="00B02CD8" w:rsidRPr="00AB3D0E" w:rsidRDefault="00FF529F">
      <w:pPr>
        <w:rPr>
          <w:rFonts w:ascii="Century Gothic" w:eastAsia="Century Gothic" w:hAnsi="Century Gothic" w:cs="Century Gothic"/>
          <w:sz w:val="16"/>
          <w:szCs w:val="16"/>
        </w:rPr>
      </w:pPr>
      <w:r>
        <w:rPr>
          <w:rFonts w:ascii="Century Gothic" w:hAnsi="Century Gothic"/>
          <w:sz w:val="16"/>
        </w:rPr>
        <w:t>Cell.: +31 6 1507 6475</w:t>
      </w:r>
    </w:p>
    <w:p w14:paraId="4CA551C8" w14:textId="77777777" w:rsidR="00B02CD8" w:rsidRPr="00AB3D0E" w:rsidRDefault="00FF529F">
      <w:r>
        <w:rPr>
          <w:rFonts w:ascii="Century Gothic" w:hAnsi="Century Gothic"/>
          <w:sz w:val="16"/>
        </w:rPr>
        <w:t>E-Mail: robbert.holtkamp@apollotyres.com</w:t>
      </w:r>
    </w:p>
    <w:p w14:paraId="7D3F335A" w14:textId="77777777" w:rsidR="00B02CD8" w:rsidRPr="00AB3D0E" w:rsidRDefault="00FF529F">
      <w:pPr>
        <w:rPr>
          <w:rFonts w:ascii="Century Gothic" w:eastAsia="Century Gothic" w:hAnsi="Century Gothic" w:cs="Century Gothic"/>
          <w:sz w:val="16"/>
          <w:szCs w:val="16"/>
        </w:rPr>
      </w:pPr>
      <w:r>
        <w:rPr>
          <w:rFonts w:ascii="Century Gothic" w:hAnsi="Century Gothic"/>
          <w:sz w:val="16"/>
        </w:rPr>
        <w:t xml:space="preserve">Sito Web: </w:t>
      </w:r>
      <w:proofErr w:type="gramStart"/>
      <w:r>
        <w:rPr>
          <w:rFonts w:ascii="Century Gothic" w:hAnsi="Century Gothic"/>
          <w:sz w:val="16"/>
        </w:rPr>
        <w:t>apollovredestein.press</w:t>
      </w:r>
      <w:proofErr w:type="gramEnd"/>
    </w:p>
    <w:p w14:paraId="7CA211C2" w14:textId="77777777" w:rsidR="00B02CD8" w:rsidRDefault="00B02CD8">
      <w:pPr>
        <w:rPr>
          <w:rFonts w:ascii="Century Gothic" w:hAnsi="Century Gothic" w:cs="Clother Light"/>
          <w:sz w:val="16"/>
          <w:szCs w:val="16"/>
        </w:rPr>
      </w:pPr>
    </w:p>
    <w:p w14:paraId="1D3E975B" w14:textId="77777777" w:rsidR="00AC090A" w:rsidRPr="00680850" w:rsidRDefault="00AC090A" w:rsidP="00AC090A">
      <w:pPr>
        <w:pStyle w:val="BasicParagraph"/>
        <w:tabs>
          <w:tab w:val="left" w:pos="284"/>
        </w:tabs>
        <w:spacing w:line="240" w:lineRule="auto"/>
        <w:rPr>
          <w:rFonts w:ascii="Century Gothic" w:hAnsi="Century Gothic"/>
          <w:b/>
          <w:color w:val="5C2D90"/>
          <w:sz w:val="16"/>
        </w:rPr>
      </w:pPr>
      <w:r w:rsidRPr="00680850">
        <w:rPr>
          <w:rFonts w:ascii="Century Gothic" w:hAnsi="Century Gothic"/>
          <w:b/>
          <w:color w:val="5C2D90"/>
          <w:sz w:val="16"/>
        </w:rPr>
        <w:t>Ufficio stampa Italia</w:t>
      </w:r>
    </w:p>
    <w:p w14:paraId="054142D9" w14:textId="77777777" w:rsidR="00AC090A" w:rsidRPr="008635F5" w:rsidRDefault="00AC090A" w:rsidP="00AC090A">
      <w:pPr>
        <w:pStyle w:val="Nessunaspaziatura"/>
        <w:rPr>
          <w:rFonts w:ascii="Century Gothic" w:hAnsi="Century Gothic"/>
          <w:bCs/>
          <w:sz w:val="16"/>
          <w:szCs w:val="16"/>
          <w:lang w:val="it-IT"/>
        </w:rPr>
      </w:pPr>
      <w:r w:rsidRPr="008635F5">
        <w:rPr>
          <w:rFonts w:ascii="Century Gothic" w:hAnsi="Century Gothic"/>
          <w:bCs/>
          <w:sz w:val="16"/>
          <w:szCs w:val="16"/>
          <w:lang w:val="it-IT"/>
        </w:rPr>
        <w:t xml:space="preserve">Anice </w:t>
      </w:r>
      <w:proofErr w:type="spellStart"/>
      <w:r w:rsidRPr="008635F5">
        <w:rPr>
          <w:rFonts w:ascii="Century Gothic" w:hAnsi="Century Gothic"/>
          <w:bCs/>
          <w:sz w:val="16"/>
          <w:szCs w:val="16"/>
          <w:lang w:val="it-IT"/>
        </w:rPr>
        <w:t>Srl</w:t>
      </w:r>
      <w:proofErr w:type="spellEnd"/>
    </w:p>
    <w:p w14:paraId="33AE2891" w14:textId="77777777" w:rsidR="00AC090A" w:rsidRPr="008635F5" w:rsidRDefault="00AC090A" w:rsidP="00AC090A">
      <w:pPr>
        <w:pStyle w:val="Nessunaspaziatura"/>
        <w:rPr>
          <w:rFonts w:ascii="Century Gothic" w:hAnsi="Century Gothic"/>
          <w:bCs/>
          <w:sz w:val="16"/>
          <w:szCs w:val="16"/>
          <w:lang w:val="it-IT"/>
        </w:rPr>
      </w:pPr>
      <w:r w:rsidRPr="008635F5">
        <w:rPr>
          <w:rFonts w:ascii="Century Gothic" w:hAnsi="Century Gothic"/>
          <w:bCs/>
          <w:sz w:val="16"/>
          <w:szCs w:val="16"/>
          <w:lang w:val="it-IT"/>
        </w:rPr>
        <w:t>Via Torre Pellice 17 – 10156 Torino</w:t>
      </w:r>
    </w:p>
    <w:p w14:paraId="3B57232F" w14:textId="77777777" w:rsidR="00AC090A" w:rsidRPr="008635F5" w:rsidRDefault="00AC090A" w:rsidP="00AC090A">
      <w:pPr>
        <w:pStyle w:val="Nessunaspaziatura"/>
        <w:rPr>
          <w:rFonts w:ascii="Century Gothic" w:hAnsi="Century Gothic"/>
          <w:bCs/>
          <w:sz w:val="16"/>
          <w:szCs w:val="16"/>
          <w:lang w:val="it-IT"/>
        </w:rPr>
      </w:pPr>
      <w:r w:rsidRPr="008635F5">
        <w:rPr>
          <w:rFonts w:ascii="Century Gothic" w:hAnsi="Century Gothic"/>
          <w:bCs/>
          <w:sz w:val="16"/>
          <w:szCs w:val="16"/>
          <w:lang w:val="it-IT"/>
        </w:rPr>
        <w:t>Tel. +39 011 0161111</w:t>
      </w:r>
    </w:p>
    <w:p w14:paraId="18ED9A1E" w14:textId="77777777" w:rsidR="00AC090A" w:rsidRPr="008635F5" w:rsidRDefault="00AC090A" w:rsidP="00AC090A">
      <w:pPr>
        <w:pStyle w:val="NormaleWeb"/>
        <w:shd w:val="clear" w:color="auto" w:fill="FFFFFF"/>
        <w:spacing w:before="0" w:beforeAutospacing="0" w:after="0" w:afterAutospacing="0"/>
        <w:rPr>
          <w:rFonts w:ascii="Century Gothic" w:hAnsi="Century Gothic"/>
          <w:sz w:val="16"/>
          <w:szCs w:val="16"/>
          <w:lang w:val="it-IT"/>
        </w:rPr>
      </w:pPr>
      <w:hyperlink r:id="rId10" w:history="1">
        <w:r w:rsidRPr="008635F5">
          <w:rPr>
            <w:rStyle w:val="Collegamentoipertestuale"/>
            <w:rFonts w:ascii="Century Gothic" w:hAnsi="Century Gothic"/>
            <w:sz w:val="16"/>
            <w:szCs w:val="16"/>
            <w:lang w:val="it-IT"/>
          </w:rPr>
          <w:t>apollotyres@anicecommunication.com</w:t>
        </w:r>
      </w:hyperlink>
    </w:p>
    <w:p w14:paraId="6E3E34C8" w14:textId="77777777" w:rsidR="00AC090A" w:rsidRPr="008635F5" w:rsidRDefault="00AC090A" w:rsidP="00AC090A">
      <w:pPr>
        <w:pStyle w:val="NormaleWeb"/>
        <w:shd w:val="clear" w:color="auto" w:fill="FFFFFF"/>
        <w:spacing w:before="0" w:beforeAutospacing="0" w:after="0" w:afterAutospacing="0"/>
        <w:rPr>
          <w:rFonts w:ascii="Trebuchet MS" w:hAnsi="Trebuchet MS"/>
          <w:sz w:val="10"/>
          <w:szCs w:val="10"/>
          <w:lang w:val="it-IT"/>
        </w:rPr>
      </w:pPr>
    </w:p>
    <w:p w14:paraId="637BCC39" w14:textId="77777777" w:rsidR="00AC090A" w:rsidRPr="008635F5" w:rsidRDefault="00AC090A" w:rsidP="00AC090A">
      <w:pPr>
        <w:pStyle w:val="Nessunaspaziatura"/>
        <w:rPr>
          <w:rFonts w:ascii="Century Gothic" w:hAnsi="Century Gothic"/>
          <w:bCs/>
          <w:sz w:val="16"/>
          <w:szCs w:val="16"/>
          <w:lang w:val="it-IT"/>
        </w:rPr>
      </w:pPr>
      <w:r w:rsidRPr="008635F5">
        <w:rPr>
          <w:rFonts w:ascii="Century Gothic" w:hAnsi="Century Gothic"/>
          <w:bCs/>
          <w:sz w:val="16"/>
          <w:szCs w:val="16"/>
          <w:lang w:val="it-IT"/>
        </w:rPr>
        <w:t>Roberto Beltramolli | +39 335 6068559</w:t>
      </w:r>
    </w:p>
    <w:p w14:paraId="1F569262" w14:textId="77777777" w:rsidR="00AC090A" w:rsidRPr="008635F5" w:rsidRDefault="00AC090A" w:rsidP="00AC090A">
      <w:pPr>
        <w:pStyle w:val="Nessunaspaziatura"/>
        <w:rPr>
          <w:rFonts w:ascii="Century Gothic" w:hAnsi="Century Gothic"/>
          <w:bCs/>
          <w:sz w:val="16"/>
          <w:szCs w:val="16"/>
          <w:lang w:val="it-IT"/>
        </w:rPr>
      </w:pPr>
      <w:r w:rsidRPr="008635F5">
        <w:rPr>
          <w:rFonts w:ascii="Century Gothic" w:hAnsi="Century Gothic"/>
          <w:bCs/>
          <w:sz w:val="16"/>
          <w:szCs w:val="16"/>
          <w:lang w:val="it-IT"/>
        </w:rPr>
        <w:t>Patrizia Tontini | +39 335 6068557</w:t>
      </w:r>
    </w:p>
    <w:p w14:paraId="573A6DC0" w14:textId="77777777" w:rsidR="00AC090A" w:rsidRPr="008635F5" w:rsidRDefault="00AC090A" w:rsidP="00AC090A">
      <w:pPr>
        <w:pStyle w:val="Nessunaspaziatura"/>
        <w:rPr>
          <w:rFonts w:ascii="Century Gothic" w:hAnsi="Century Gothic"/>
          <w:bCs/>
          <w:sz w:val="16"/>
          <w:szCs w:val="16"/>
          <w:lang w:val="it-IT"/>
        </w:rPr>
      </w:pPr>
      <w:r w:rsidRPr="008635F5">
        <w:rPr>
          <w:rFonts w:ascii="Century Gothic" w:hAnsi="Century Gothic"/>
          <w:bCs/>
          <w:sz w:val="16"/>
          <w:szCs w:val="16"/>
          <w:lang w:val="it-IT"/>
        </w:rPr>
        <w:t>Paola Maina | +39 347 6713167</w:t>
      </w:r>
    </w:p>
    <w:p w14:paraId="499B55B1" w14:textId="77777777" w:rsidR="00DC0B74" w:rsidRPr="00AB3D0E" w:rsidRDefault="00DC0B74">
      <w:pPr>
        <w:rPr>
          <w:rFonts w:ascii="Century Gothic" w:hAnsi="Century Gothic" w:cs="Clother Light"/>
          <w:sz w:val="16"/>
          <w:szCs w:val="16"/>
        </w:rPr>
      </w:pPr>
    </w:p>
    <w:p w14:paraId="7090284C" w14:textId="77777777" w:rsidR="00B02CD8" w:rsidRPr="00AB3D0E" w:rsidRDefault="00FF529F">
      <w:pPr>
        <w:pStyle w:val="BasicParagraph"/>
        <w:tabs>
          <w:tab w:val="left" w:pos="284"/>
        </w:tabs>
        <w:spacing w:line="240" w:lineRule="auto"/>
        <w:rPr>
          <w:rFonts w:ascii="Century Gothic" w:hAnsi="Century Gothic" w:cs="Clother Light"/>
          <w:b/>
          <w:bCs/>
          <w:color w:val="5C2D90"/>
          <w:sz w:val="16"/>
          <w:szCs w:val="16"/>
        </w:rPr>
      </w:pPr>
      <w:r>
        <w:rPr>
          <w:rFonts w:ascii="Century Gothic" w:hAnsi="Century Gothic"/>
          <w:b/>
          <w:color w:val="5C2D90"/>
          <w:sz w:val="16"/>
        </w:rPr>
        <w:t>Informazioni su Apollo Tyres Ltd</w:t>
      </w:r>
    </w:p>
    <w:p w14:paraId="1F7CDBF8" w14:textId="77777777" w:rsidR="00AC090A" w:rsidRDefault="00AC090A" w:rsidP="00AC090A">
      <w:r w:rsidRPr="00D97ABD">
        <w:rPr>
          <w:rFonts w:ascii="Century Gothic" w:eastAsia="MS Mincho" w:hAnsi="Century Gothic" w:cs="Times-Roman"/>
          <w:color w:val="000000"/>
          <w:sz w:val="16"/>
          <w:szCs w:val="24"/>
        </w:rPr>
        <w:t xml:space="preserve">Apollo </w:t>
      </w:r>
      <w:proofErr w:type="spellStart"/>
      <w:r w:rsidRPr="00D97ABD">
        <w:rPr>
          <w:rFonts w:ascii="Century Gothic" w:eastAsia="MS Mincho" w:hAnsi="Century Gothic" w:cs="Times-Roman"/>
          <w:color w:val="000000"/>
          <w:sz w:val="16"/>
          <w:szCs w:val="24"/>
        </w:rPr>
        <w:t>Tyres</w:t>
      </w:r>
      <w:proofErr w:type="spellEnd"/>
      <w:r w:rsidRPr="00D97ABD">
        <w:rPr>
          <w:rFonts w:ascii="Century Gothic" w:eastAsia="MS Mincho" w:hAnsi="Century Gothic" w:cs="Times-Roman"/>
          <w:color w:val="000000"/>
          <w:sz w:val="16"/>
          <w:szCs w:val="24"/>
        </w:rPr>
        <w:t xml:space="preserve"> Ltd è un produttore internazionale di pneumatici ed è il marchio leader di pneumatici in India. L'azienda dispone di diversi stabilimenti di produzione in India, di uno stabilimento nei Paesi Bassi e di uno in Ungheria. Apollo </w:t>
      </w:r>
      <w:proofErr w:type="spellStart"/>
      <w:r w:rsidRPr="00D97ABD">
        <w:rPr>
          <w:rFonts w:ascii="Century Gothic" w:eastAsia="MS Mincho" w:hAnsi="Century Gothic" w:cs="Times-Roman"/>
          <w:color w:val="000000"/>
          <w:sz w:val="16"/>
          <w:szCs w:val="24"/>
        </w:rPr>
        <w:t>Tyres</w:t>
      </w:r>
      <w:proofErr w:type="spellEnd"/>
      <w:r w:rsidRPr="00D97ABD">
        <w:rPr>
          <w:rFonts w:ascii="Century Gothic" w:eastAsia="MS Mincho" w:hAnsi="Century Gothic" w:cs="Times-Roman"/>
          <w:color w:val="000000"/>
          <w:sz w:val="16"/>
          <w:szCs w:val="24"/>
        </w:rPr>
        <w:t xml:space="preserve"> Ltd commercializza i suoi prodotti sotto i due marchi globali Apollo e </w:t>
      </w:r>
      <w:proofErr w:type="spellStart"/>
      <w:r w:rsidRPr="00D97ABD">
        <w:rPr>
          <w:rFonts w:ascii="Century Gothic" w:eastAsia="MS Mincho" w:hAnsi="Century Gothic" w:cs="Times-Roman"/>
          <w:color w:val="000000"/>
          <w:sz w:val="16"/>
          <w:szCs w:val="24"/>
        </w:rPr>
        <w:t>Vredestein</w:t>
      </w:r>
      <w:proofErr w:type="spellEnd"/>
      <w:r w:rsidRPr="00D97ABD">
        <w:rPr>
          <w:rFonts w:ascii="Century Gothic" w:eastAsia="MS Mincho" w:hAnsi="Century Gothic" w:cs="Times-Roman"/>
          <w:color w:val="000000"/>
          <w:sz w:val="16"/>
          <w:szCs w:val="24"/>
        </w:rPr>
        <w:t xml:space="preserve"> e i relativi prodotti sono disponibili in oltre </w:t>
      </w:r>
      <w:proofErr w:type="gramStart"/>
      <w:r w:rsidRPr="00D97ABD">
        <w:rPr>
          <w:rFonts w:ascii="Century Gothic" w:eastAsia="MS Mincho" w:hAnsi="Century Gothic" w:cs="Times-Roman"/>
          <w:color w:val="000000"/>
          <w:sz w:val="16"/>
          <w:szCs w:val="24"/>
        </w:rPr>
        <w:t>100</w:t>
      </w:r>
      <w:proofErr w:type="gramEnd"/>
      <w:r w:rsidRPr="00D97ABD">
        <w:rPr>
          <w:rFonts w:ascii="Century Gothic" w:eastAsia="MS Mincho" w:hAnsi="Century Gothic" w:cs="Times-Roman"/>
          <w:color w:val="000000"/>
          <w:sz w:val="16"/>
          <w:szCs w:val="24"/>
        </w:rPr>
        <w:t xml:space="preserve"> paesi attraverso una vasta rete di rivenditori del marchio, esclusivi e multiprodotto.</w:t>
      </w:r>
    </w:p>
    <w:p w14:paraId="391DD48D" w14:textId="44631713" w:rsidR="00B02CD8" w:rsidRDefault="00B02CD8"/>
    <w:sectPr w:rsidR="00B02CD8">
      <w:headerReference w:type="default" r:id="rId11"/>
      <w:footerReference w:type="default" r:id="rId12"/>
      <w:pgSz w:w="11906" w:h="16838"/>
      <w:pgMar w:top="1440" w:right="1440" w:bottom="1440" w:left="1440" w:header="568" w:footer="37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1B1411" w14:textId="77777777" w:rsidR="003F33EA" w:rsidRDefault="003F33EA">
      <w:r>
        <w:separator/>
      </w:r>
    </w:p>
  </w:endnote>
  <w:endnote w:type="continuationSeparator" w:id="0">
    <w:p w14:paraId="2A993890" w14:textId="77777777" w:rsidR="003F33EA" w:rsidRDefault="003F33EA">
      <w:r>
        <w:continuationSeparator/>
      </w:r>
    </w:p>
  </w:endnote>
  <w:endnote w:type="continuationNotice" w:id="1">
    <w:p w14:paraId="6B067DEA" w14:textId="77777777" w:rsidR="003F33EA" w:rsidRDefault="003F33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Roman">
    <w:panose1 w:val="00000000000000000000"/>
    <w:charset w:val="4D"/>
    <w:family w:val="auto"/>
    <w:notTrueType/>
    <w:pitch w:val="default"/>
    <w:sig w:usb0="03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lother Black">
    <w:charset w:val="00"/>
    <w:family w:val="swiss"/>
    <w:pitch w:val="variable"/>
    <w:sig w:usb0="A00022AF" w:usb1="5000204B" w:usb2="00000000" w:usb3="00000000" w:csb0="000000D7" w:csb1="00000000"/>
  </w:font>
  <w:font w:name="Clother Light">
    <w:charset w:val="00"/>
    <w:family w:val="swiss"/>
    <w:pitch w:val="variable"/>
    <w:sig w:usb0="A00022AF" w:usb1="5000204B" w:usb2="00000000" w:usb3="00000000" w:csb0="000000D7"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278C88" w14:textId="77777777" w:rsidR="00FF529F" w:rsidRDefault="00FF529F">
    <w:pPr>
      <w:pStyle w:val="Pidipagina"/>
    </w:pPr>
    <w:r>
      <w:rPr>
        <w:noProof/>
      </w:rPr>
      <w:drawing>
        <wp:inline distT="0" distB="0" distL="0" distR="0" wp14:anchorId="1FFCD156" wp14:editId="40F78CA2">
          <wp:extent cx="2192786" cy="476420"/>
          <wp:effectExtent l="0" t="0" r="0" b="0"/>
          <wp:docPr id="1053930846" name="Picture 10" descr="Text&#10;&#10;Description automatically generated"/>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l="4956" t="12220" b="11390"/>
                  <a:stretch>
                    <a:fillRect/>
                  </a:stretch>
                </pic:blipFill>
                <pic:spPr>
                  <a:xfrm>
                    <a:off x="0" y="0"/>
                    <a:ext cx="2192786" cy="476420"/>
                  </a:xfrm>
                  <a:prstGeom prst="rect">
                    <a:avLst/>
                  </a:prstGeom>
                  <a:noFill/>
                  <a:ln>
                    <a:noFill/>
                    <a:prstDash/>
                  </a:ln>
                </pic:spPr>
              </pic:pic>
            </a:graphicData>
          </a:graphic>
        </wp:inline>
      </w:drawing>
    </w:r>
  </w:p>
  <w:p w14:paraId="37473DAF" w14:textId="77777777" w:rsidR="00FF529F" w:rsidRDefault="00FF529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62E798" w14:textId="77777777" w:rsidR="003F33EA" w:rsidRDefault="003F33EA">
      <w:r>
        <w:rPr>
          <w:color w:val="000000"/>
        </w:rPr>
        <w:separator/>
      </w:r>
    </w:p>
  </w:footnote>
  <w:footnote w:type="continuationSeparator" w:id="0">
    <w:p w14:paraId="4D46BF8B" w14:textId="77777777" w:rsidR="003F33EA" w:rsidRDefault="003F33EA">
      <w:r>
        <w:continuationSeparator/>
      </w:r>
    </w:p>
  </w:footnote>
  <w:footnote w:type="continuationNotice" w:id="1">
    <w:p w14:paraId="5D0C952F" w14:textId="77777777" w:rsidR="003F33EA" w:rsidRDefault="003F33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DFC075" w14:textId="77777777" w:rsidR="00FF529F" w:rsidRDefault="00FF529F">
    <w:pPr>
      <w:pStyle w:val="Intestazione"/>
      <w:ind w:left="-284"/>
    </w:pPr>
    <w:r>
      <w:rPr>
        <w:noProof/>
      </w:rPr>
      <w:drawing>
        <wp:inline distT="0" distB="0" distL="0" distR="0" wp14:anchorId="2D939FDA" wp14:editId="1368366E">
          <wp:extent cx="1967322" cy="719998"/>
          <wp:effectExtent l="0" t="0" r="0" b="3902"/>
          <wp:docPr id="1382234465" name="Picture 9"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l="12247" t="15884" r="13498" b="21463"/>
                  <a:stretch>
                    <a:fillRect/>
                  </a:stretch>
                </pic:blipFill>
                <pic:spPr>
                  <a:xfrm>
                    <a:off x="0" y="0"/>
                    <a:ext cx="1967322" cy="719998"/>
                  </a:xfrm>
                  <a:prstGeom prst="rect">
                    <a:avLst/>
                  </a:prstGeom>
                  <a:noFill/>
                  <a:ln>
                    <a:noFill/>
                    <a:prstDash/>
                  </a:ln>
                </pic:spPr>
              </pic:pic>
            </a:graphicData>
          </a:graphic>
        </wp:inline>
      </w:drawing>
    </w:r>
    <w:r>
      <w:tab/>
    </w:r>
    <w:r>
      <w:tab/>
    </w:r>
    <w:r>
      <w:rPr>
        <w:rFonts w:ascii="Century Gothic" w:hAnsi="Century Gothic"/>
        <w:b/>
        <w:u w:val="single"/>
      </w:rPr>
      <w:t>Comunicato stampa</w:t>
    </w:r>
  </w:p>
  <w:p w14:paraId="2BE71289" w14:textId="77777777" w:rsidR="00FF529F" w:rsidRDefault="00FF529F">
    <w:pPr>
      <w:pStyle w:val="Intestazione"/>
      <w:ind w:left="-284"/>
    </w:pPr>
  </w:p>
  <w:p w14:paraId="5ABED6ED" w14:textId="77777777" w:rsidR="00FF529F" w:rsidRDefault="00FF529F">
    <w:pPr>
      <w:pStyle w:val="Intestazione"/>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DD0880"/>
    <w:multiLevelType w:val="hybridMultilevel"/>
    <w:tmpl w:val="6A6407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6FE90111"/>
    <w:multiLevelType w:val="multilevel"/>
    <w:tmpl w:val="5118974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678994880">
    <w:abstractNumId w:val="1"/>
  </w:num>
  <w:num w:numId="2" w16cid:durableId="6053127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autoHyphenation/>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CD8"/>
    <w:rsid w:val="00014253"/>
    <w:rsid w:val="00020D19"/>
    <w:rsid w:val="000213D3"/>
    <w:rsid w:val="00026139"/>
    <w:rsid w:val="000301DB"/>
    <w:rsid w:val="00031C15"/>
    <w:rsid w:val="00044650"/>
    <w:rsid w:val="00056D03"/>
    <w:rsid w:val="00060803"/>
    <w:rsid w:val="0007642C"/>
    <w:rsid w:val="000E660E"/>
    <w:rsid w:val="00116C0D"/>
    <w:rsid w:val="001347B7"/>
    <w:rsid w:val="00191F75"/>
    <w:rsid w:val="001B057D"/>
    <w:rsid w:val="001C297F"/>
    <w:rsid w:val="001D173A"/>
    <w:rsid w:val="001E3EFE"/>
    <w:rsid w:val="001F77E6"/>
    <w:rsid w:val="00215408"/>
    <w:rsid w:val="002376D7"/>
    <w:rsid w:val="002400EB"/>
    <w:rsid w:val="002406BC"/>
    <w:rsid w:val="00245A48"/>
    <w:rsid w:val="00262EE4"/>
    <w:rsid w:val="0028060A"/>
    <w:rsid w:val="002965EA"/>
    <w:rsid w:val="002C44C2"/>
    <w:rsid w:val="002D4B47"/>
    <w:rsid w:val="002E0200"/>
    <w:rsid w:val="002E63D8"/>
    <w:rsid w:val="002E7C87"/>
    <w:rsid w:val="00301D82"/>
    <w:rsid w:val="00310E53"/>
    <w:rsid w:val="00312818"/>
    <w:rsid w:val="00321E14"/>
    <w:rsid w:val="00334382"/>
    <w:rsid w:val="00341517"/>
    <w:rsid w:val="0035128B"/>
    <w:rsid w:val="0039501A"/>
    <w:rsid w:val="003C45BE"/>
    <w:rsid w:val="003D5288"/>
    <w:rsid w:val="003F33EA"/>
    <w:rsid w:val="003F5BFA"/>
    <w:rsid w:val="003F5BFD"/>
    <w:rsid w:val="003F61F7"/>
    <w:rsid w:val="004005A5"/>
    <w:rsid w:val="004079CF"/>
    <w:rsid w:val="00420C44"/>
    <w:rsid w:val="00421E59"/>
    <w:rsid w:val="00451ADD"/>
    <w:rsid w:val="004B220E"/>
    <w:rsid w:val="004B3698"/>
    <w:rsid w:val="00540CB6"/>
    <w:rsid w:val="00540F8B"/>
    <w:rsid w:val="005509D5"/>
    <w:rsid w:val="00560C0D"/>
    <w:rsid w:val="005733E7"/>
    <w:rsid w:val="00574FF8"/>
    <w:rsid w:val="00592A1D"/>
    <w:rsid w:val="005A092C"/>
    <w:rsid w:val="005A48D6"/>
    <w:rsid w:val="005A4CFC"/>
    <w:rsid w:val="005D362D"/>
    <w:rsid w:val="005E168C"/>
    <w:rsid w:val="006064E6"/>
    <w:rsid w:val="0060788A"/>
    <w:rsid w:val="00607EE8"/>
    <w:rsid w:val="0062232C"/>
    <w:rsid w:val="00624D65"/>
    <w:rsid w:val="006272E8"/>
    <w:rsid w:val="00627CD7"/>
    <w:rsid w:val="00630F18"/>
    <w:rsid w:val="00646879"/>
    <w:rsid w:val="00651643"/>
    <w:rsid w:val="00662B30"/>
    <w:rsid w:val="00684181"/>
    <w:rsid w:val="006927CF"/>
    <w:rsid w:val="006E53F9"/>
    <w:rsid w:val="00720A01"/>
    <w:rsid w:val="00723397"/>
    <w:rsid w:val="00757BEB"/>
    <w:rsid w:val="00760333"/>
    <w:rsid w:val="0077080A"/>
    <w:rsid w:val="00794B0B"/>
    <w:rsid w:val="007A56D2"/>
    <w:rsid w:val="007C508C"/>
    <w:rsid w:val="007C7867"/>
    <w:rsid w:val="007D22E8"/>
    <w:rsid w:val="007E63B3"/>
    <w:rsid w:val="007F3F48"/>
    <w:rsid w:val="0083143D"/>
    <w:rsid w:val="00833B5B"/>
    <w:rsid w:val="00844752"/>
    <w:rsid w:val="00867350"/>
    <w:rsid w:val="00887972"/>
    <w:rsid w:val="008A5F53"/>
    <w:rsid w:val="008D10FA"/>
    <w:rsid w:val="008D52FF"/>
    <w:rsid w:val="008E5793"/>
    <w:rsid w:val="008F1491"/>
    <w:rsid w:val="008F2B9B"/>
    <w:rsid w:val="0091053B"/>
    <w:rsid w:val="00925713"/>
    <w:rsid w:val="0093374A"/>
    <w:rsid w:val="009401F3"/>
    <w:rsid w:val="00963371"/>
    <w:rsid w:val="00963FC5"/>
    <w:rsid w:val="009730C2"/>
    <w:rsid w:val="00992A0E"/>
    <w:rsid w:val="0099387B"/>
    <w:rsid w:val="00995036"/>
    <w:rsid w:val="009B3760"/>
    <w:rsid w:val="009C1AE1"/>
    <w:rsid w:val="009D24F2"/>
    <w:rsid w:val="009E64E2"/>
    <w:rsid w:val="00A1637A"/>
    <w:rsid w:val="00A21A0A"/>
    <w:rsid w:val="00A31483"/>
    <w:rsid w:val="00A3513D"/>
    <w:rsid w:val="00A50082"/>
    <w:rsid w:val="00A61749"/>
    <w:rsid w:val="00A625FC"/>
    <w:rsid w:val="00A67388"/>
    <w:rsid w:val="00A869D9"/>
    <w:rsid w:val="00A94BA4"/>
    <w:rsid w:val="00AA2B39"/>
    <w:rsid w:val="00AB3D0E"/>
    <w:rsid w:val="00AC090A"/>
    <w:rsid w:val="00AD7F46"/>
    <w:rsid w:val="00AE7A72"/>
    <w:rsid w:val="00B02CD8"/>
    <w:rsid w:val="00B04505"/>
    <w:rsid w:val="00B4082C"/>
    <w:rsid w:val="00B43A02"/>
    <w:rsid w:val="00B5260E"/>
    <w:rsid w:val="00B60EDC"/>
    <w:rsid w:val="00B84D1C"/>
    <w:rsid w:val="00B91FE4"/>
    <w:rsid w:val="00B93BC9"/>
    <w:rsid w:val="00BA4E54"/>
    <w:rsid w:val="00BB216A"/>
    <w:rsid w:val="00BC1D86"/>
    <w:rsid w:val="00BD366D"/>
    <w:rsid w:val="00BE6126"/>
    <w:rsid w:val="00BF798C"/>
    <w:rsid w:val="00C1246A"/>
    <w:rsid w:val="00C24EC6"/>
    <w:rsid w:val="00C3033E"/>
    <w:rsid w:val="00C34359"/>
    <w:rsid w:val="00C354A0"/>
    <w:rsid w:val="00C90353"/>
    <w:rsid w:val="00D0520E"/>
    <w:rsid w:val="00D132AF"/>
    <w:rsid w:val="00D17B41"/>
    <w:rsid w:val="00D62AC8"/>
    <w:rsid w:val="00D63766"/>
    <w:rsid w:val="00D648D4"/>
    <w:rsid w:val="00D7305F"/>
    <w:rsid w:val="00DB0781"/>
    <w:rsid w:val="00DC0B74"/>
    <w:rsid w:val="00DD03BF"/>
    <w:rsid w:val="00E10CF9"/>
    <w:rsid w:val="00E1305C"/>
    <w:rsid w:val="00E21CCE"/>
    <w:rsid w:val="00E24CFC"/>
    <w:rsid w:val="00E4457D"/>
    <w:rsid w:val="00E5399A"/>
    <w:rsid w:val="00E6622D"/>
    <w:rsid w:val="00E700BD"/>
    <w:rsid w:val="00E76B99"/>
    <w:rsid w:val="00E80E37"/>
    <w:rsid w:val="00E82D32"/>
    <w:rsid w:val="00ED0E7A"/>
    <w:rsid w:val="00EE5F42"/>
    <w:rsid w:val="00EF5AE4"/>
    <w:rsid w:val="00F022CD"/>
    <w:rsid w:val="00F20925"/>
    <w:rsid w:val="00F320E9"/>
    <w:rsid w:val="00F649D7"/>
    <w:rsid w:val="00F72B8E"/>
    <w:rsid w:val="00F903F6"/>
    <w:rsid w:val="00F92AEA"/>
    <w:rsid w:val="00FA787F"/>
    <w:rsid w:val="00FB7A9D"/>
    <w:rsid w:val="00FC0EC1"/>
    <w:rsid w:val="00FC2C15"/>
    <w:rsid w:val="00FE002F"/>
    <w:rsid w:val="00FE6D32"/>
    <w:rsid w:val="00FF1062"/>
    <w:rsid w:val="00FF127F"/>
    <w:rsid w:val="00FF4D43"/>
    <w:rsid w:val="00FF52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D0955"/>
  <w15:docId w15:val="{03D0A58E-1D56-4932-B556-5F72D1559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ptos" w:eastAsia="Aptos" w:hAnsi="Aptos" w:cs="Arial"/>
        <w:kern w:val="3"/>
        <w:sz w:val="24"/>
        <w:szCs w:val="24"/>
        <w:lang w:val="it-I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spacing w:after="0" w:line="240" w:lineRule="auto"/>
    </w:pPr>
    <w:rPr>
      <w:kern w:val="0"/>
      <w:sz w:val="22"/>
      <w:szCs w:val="22"/>
    </w:rPr>
  </w:style>
  <w:style w:type="paragraph" w:styleId="Titolo1">
    <w:name w:val="heading 1"/>
    <w:basedOn w:val="Normale"/>
    <w:next w:val="Normale"/>
    <w:uiPriority w:val="9"/>
    <w:qFormat/>
    <w:pPr>
      <w:keepNext/>
      <w:keepLines/>
      <w:spacing w:before="360" w:after="80"/>
      <w:outlineLvl w:val="0"/>
    </w:pPr>
    <w:rPr>
      <w:rFonts w:ascii="Aptos Display" w:eastAsia="Times New Roman" w:hAnsi="Aptos Display" w:cs="Times New Roman"/>
      <w:color w:val="0F4761"/>
      <w:sz w:val="40"/>
      <w:szCs w:val="40"/>
    </w:rPr>
  </w:style>
  <w:style w:type="paragraph" w:styleId="Titolo2">
    <w:name w:val="heading 2"/>
    <w:basedOn w:val="Normale"/>
    <w:next w:val="Normale"/>
    <w:uiPriority w:val="9"/>
    <w:semiHidden/>
    <w:unhideWhenUsed/>
    <w:qFormat/>
    <w:pPr>
      <w:keepNext/>
      <w:keepLines/>
      <w:spacing w:before="160" w:after="80"/>
      <w:outlineLvl w:val="1"/>
    </w:pPr>
    <w:rPr>
      <w:rFonts w:ascii="Aptos Display" w:eastAsia="Times New Roman" w:hAnsi="Aptos Display" w:cs="Times New Roman"/>
      <w:color w:val="0F4761"/>
      <w:sz w:val="32"/>
      <w:szCs w:val="32"/>
    </w:rPr>
  </w:style>
  <w:style w:type="paragraph" w:styleId="Titolo3">
    <w:name w:val="heading 3"/>
    <w:basedOn w:val="Normale"/>
    <w:next w:val="Normale"/>
    <w:uiPriority w:val="9"/>
    <w:semiHidden/>
    <w:unhideWhenUsed/>
    <w:qFormat/>
    <w:pPr>
      <w:keepNext/>
      <w:keepLines/>
      <w:spacing w:before="160" w:after="80"/>
      <w:outlineLvl w:val="2"/>
    </w:pPr>
    <w:rPr>
      <w:rFonts w:eastAsia="Times New Roman" w:cs="Times New Roman"/>
      <w:color w:val="0F4761"/>
      <w:sz w:val="28"/>
      <w:szCs w:val="28"/>
    </w:rPr>
  </w:style>
  <w:style w:type="paragraph" w:styleId="Titolo4">
    <w:name w:val="heading 4"/>
    <w:basedOn w:val="Normale"/>
    <w:next w:val="Normale"/>
    <w:uiPriority w:val="9"/>
    <w:semiHidden/>
    <w:unhideWhenUsed/>
    <w:qFormat/>
    <w:pPr>
      <w:keepNext/>
      <w:keepLines/>
      <w:spacing w:before="80" w:after="40"/>
      <w:outlineLvl w:val="3"/>
    </w:pPr>
    <w:rPr>
      <w:rFonts w:eastAsia="Times New Roman" w:cs="Times New Roman"/>
      <w:i/>
      <w:iCs/>
      <w:color w:val="0F4761"/>
    </w:rPr>
  </w:style>
  <w:style w:type="paragraph" w:styleId="Titolo5">
    <w:name w:val="heading 5"/>
    <w:basedOn w:val="Normale"/>
    <w:next w:val="Normale"/>
    <w:uiPriority w:val="9"/>
    <w:semiHidden/>
    <w:unhideWhenUsed/>
    <w:qFormat/>
    <w:pPr>
      <w:keepNext/>
      <w:keepLines/>
      <w:spacing w:before="80" w:after="40"/>
      <w:outlineLvl w:val="4"/>
    </w:pPr>
    <w:rPr>
      <w:rFonts w:eastAsia="Times New Roman" w:cs="Times New Roman"/>
      <w:color w:val="0F4761"/>
    </w:rPr>
  </w:style>
  <w:style w:type="paragraph" w:styleId="Titolo6">
    <w:name w:val="heading 6"/>
    <w:basedOn w:val="Normale"/>
    <w:next w:val="Normale"/>
    <w:uiPriority w:val="9"/>
    <w:semiHidden/>
    <w:unhideWhenUsed/>
    <w:qFormat/>
    <w:pPr>
      <w:keepNext/>
      <w:keepLines/>
      <w:spacing w:before="40"/>
      <w:outlineLvl w:val="5"/>
    </w:pPr>
    <w:rPr>
      <w:rFonts w:eastAsia="Times New Roman" w:cs="Times New Roman"/>
      <w:i/>
      <w:iCs/>
      <w:color w:val="595959"/>
    </w:rPr>
  </w:style>
  <w:style w:type="paragraph" w:styleId="Titolo7">
    <w:name w:val="heading 7"/>
    <w:basedOn w:val="Normale"/>
    <w:next w:val="Normale"/>
    <w:pPr>
      <w:keepNext/>
      <w:keepLines/>
      <w:spacing w:before="40"/>
      <w:outlineLvl w:val="6"/>
    </w:pPr>
    <w:rPr>
      <w:rFonts w:eastAsia="Times New Roman" w:cs="Times New Roman"/>
      <w:color w:val="595959"/>
    </w:rPr>
  </w:style>
  <w:style w:type="paragraph" w:styleId="Titolo8">
    <w:name w:val="heading 8"/>
    <w:basedOn w:val="Normale"/>
    <w:next w:val="Normale"/>
    <w:pPr>
      <w:keepNext/>
      <w:keepLines/>
      <w:outlineLvl w:val="7"/>
    </w:pPr>
    <w:rPr>
      <w:rFonts w:eastAsia="Times New Roman" w:cs="Times New Roman"/>
      <w:i/>
      <w:iCs/>
      <w:color w:val="272727"/>
    </w:rPr>
  </w:style>
  <w:style w:type="paragraph" w:styleId="Titolo9">
    <w:name w:val="heading 9"/>
    <w:basedOn w:val="Normale"/>
    <w:next w:val="Normale"/>
    <w:pPr>
      <w:keepNext/>
      <w:keepLines/>
      <w:outlineLvl w:val="8"/>
    </w:pPr>
    <w:rPr>
      <w:rFonts w:eastAsia="Times New Roman" w:cs="Times New Roman"/>
      <w:color w:val="2727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Heading1Char">
    <w:name w:val="Heading 1 Char"/>
    <w:basedOn w:val="Carpredefinitoparagrafo"/>
    <w:rPr>
      <w:rFonts w:ascii="Aptos Display" w:eastAsia="Times New Roman" w:hAnsi="Aptos Display" w:cs="Times New Roman"/>
      <w:color w:val="0F4761"/>
      <w:sz w:val="40"/>
      <w:szCs w:val="40"/>
    </w:rPr>
  </w:style>
  <w:style w:type="character" w:customStyle="1" w:styleId="Heading2Char">
    <w:name w:val="Heading 2 Char"/>
    <w:basedOn w:val="Carpredefinitoparagrafo"/>
    <w:rPr>
      <w:rFonts w:ascii="Aptos Display" w:eastAsia="Times New Roman" w:hAnsi="Aptos Display" w:cs="Times New Roman"/>
      <w:color w:val="0F4761"/>
      <w:sz w:val="32"/>
      <w:szCs w:val="32"/>
    </w:rPr>
  </w:style>
  <w:style w:type="character" w:customStyle="1" w:styleId="Heading3Char">
    <w:name w:val="Heading 3 Char"/>
    <w:basedOn w:val="Carpredefinitoparagrafo"/>
    <w:rPr>
      <w:rFonts w:eastAsia="Times New Roman" w:cs="Times New Roman"/>
      <w:color w:val="0F4761"/>
      <w:sz w:val="28"/>
      <w:szCs w:val="28"/>
    </w:rPr>
  </w:style>
  <w:style w:type="character" w:customStyle="1" w:styleId="Heading4Char">
    <w:name w:val="Heading 4 Char"/>
    <w:basedOn w:val="Carpredefinitoparagrafo"/>
    <w:rPr>
      <w:rFonts w:eastAsia="Times New Roman" w:cs="Times New Roman"/>
      <w:i/>
      <w:iCs/>
      <w:color w:val="0F4761"/>
    </w:rPr>
  </w:style>
  <w:style w:type="character" w:customStyle="1" w:styleId="Heading5Char">
    <w:name w:val="Heading 5 Char"/>
    <w:basedOn w:val="Carpredefinitoparagrafo"/>
    <w:rPr>
      <w:rFonts w:eastAsia="Times New Roman" w:cs="Times New Roman"/>
      <w:color w:val="0F4761"/>
    </w:rPr>
  </w:style>
  <w:style w:type="character" w:customStyle="1" w:styleId="Heading6Char">
    <w:name w:val="Heading 6 Char"/>
    <w:basedOn w:val="Carpredefinitoparagrafo"/>
    <w:rPr>
      <w:rFonts w:eastAsia="Times New Roman" w:cs="Times New Roman"/>
      <w:i/>
      <w:iCs/>
      <w:color w:val="595959"/>
    </w:rPr>
  </w:style>
  <w:style w:type="character" w:customStyle="1" w:styleId="Heading7Char">
    <w:name w:val="Heading 7 Char"/>
    <w:basedOn w:val="Carpredefinitoparagrafo"/>
    <w:rPr>
      <w:rFonts w:eastAsia="Times New Roman" w:cs="Times New Roman"/>
      <w:color w:val="595959"/>
    </w:rPr>
  </w:style>
  <w:style w:type="character" w:customStyle="1" w:styleId="Heading8Char">
    <w:name w:val="Heading 8 Char"/>
    <w:basedOn w:val="Carpredefinitoparagrafo"/>
    <w:rPr>
      <w:rFonts w:eastAsia="Times New Roman" w:cs="Times New Roman"/>
      <w:i/>
      <w:iCs/>
      <w:color w:val="272727"/>
    </w:rPr>
  </w:style>
  <w:style w:type="character" w:customStyle="1" w:styleId="Heading9Char">
    <w:name w:val="Heading 9 Char"/>
    <w:basedOn w:val="Carpredefinitoparagrafo"/>
    <w:rPr>
      <w:rFonts w:eastAsia="Times New Roman" w:cs="Times New Roman"/>
      <w:color w:val="272727"/>
    </w:rPr>
  </w:style>
  <w:style w:type="paragraph" w:styleId="Titolo">
    <w:name w:val="Title"/>
    <w:basedOn w:val="Normale"/>
    <w:next w:val="Normale"/>
    <w:uiPriority w:val="10"/>
    <w:qFormat/>
    <w:pPr>
      <w:spacing w:after="80"/>
      <w:contextualSpacing/>
    </w:pPr>
    <w:rPr>
      <w:rFonts w:ascii="Aptos Display" w:eastAsia="Times New Roman" w:hAnsi="Aptos Display" w:cs="Times New Roman"/>
      <w:spacing w:val="-10"/>
      <w:kern w:val="3"/>
      <w:sz w:val="56"/>
      <w:szCs w:val="56"/>
    </w:rPr>
  </w:style>
  <w:style w:type="character" w:customStyle="1" w:styleId="TitleChar">
    <w:name w:val="Title Char"/>
    <w:basedOn w:val="Carpredefinitoparagrafo"/>
    <w:rPr>
      <w:rFonts w:ascii="Aptos Display" w:eastAsia="Times New Roman" w:hAnsi="Aptos Display" w:cs="Times New Roman"/>
      <w:spacing w:val="-10"/>
      <w:kern w:val="3"/>
      <w:sz w:val="56"/>
      <w:szCs w:val="56"/>
    </w:rPr>
  </w:style>
  <w:style w:type="paragraph" w:styleId="Sottotitolo">
    <w:name w:val="Subtitle"/>
    <w:basedOn w:val="Normale"/>
    <w:next w:val="Normale"/>
    <w:uiPriority w:val="11"/>
    <w:qFormat/>
    <w:rPr>
      <w:rFonts w:eastAsia="Times New Roman" w:cs="Times New Roman"/>
      <w:color w:val="595959"/>
      <w:spacing w:val="15"/>
      <w:sz w:val="28"/>
      <w:szCs w:val="28"/>
    </w:rPr>
  </w:style>
  <w:style w:type="character" w:customStyle="1" w:styleId="SubtitleChar">
    <w:name w:val="Subtitle Char"/>
    <w:basedOn w:val="Carpredefinitoparagrafo"/>
    <w:rPr>
      <w:rFonts w:eastAsia="Times New Roman" w:cs="Times New Roman"/>
      <w:color w:val="595959"/>
      <w:spacing w:val="15"/>
      <w:sz w:val="28"/>
      <w:szCs w:val="28"/>
    </w:rPr>
  </w:style>
  <w:style w:type="paragraph" w:styleId="Citazione">
    <w:name w:val="Quote"/>
    <w:basedOn w:val="Normale"/>
    <w:next w:val="Normale"/>
    <w:pPr>
      <w:spacing w:before="160"/>
      <w:jc w:val="center"/>
    </w:pPr>
    <w:rPr>
      <w:i/>
      <w:iCs/>
      <w:color w:val="404040"/>
    </w:rPr>
  </w:style>
  <w:style w:type="character" w:customStyle="1" w:styleId="QuoteChar">
    <w:name w:val="Quote Char"/>
    <w:basedOn w:val="Carpredefinitoparagrafo"/>
    <w:rPr>
      <w:i/>
      <w:iCs/>
      <w:color w:val="404040"/>
    </w:rPr>
  </w:style>
  <w:style w:type="paragraph" w:styleId="Paragrafoelenco">
    <w:name w:val="List Paragraph"/>
    <w:basedOn w:val="Normale"/>
    <w:pPr>
      <w:ind w:left="720"/>
      <w:contextualSpacing/>
    </w:pPr>
  </w:style>
  <w:style w:type="character" w:styleId="Enfasiintensa">
    <w:name w:val="Intense Emphasis"/>
    <w:basedOn w:val="Carpredefinitoparagrafo"/>
    <w:rPr>
      <w:i/>
      <w:iCs/>
      <w:color w:val="0F4761"/>
    </w:rPr>
  </w:style>
  <w:style w:type="paragraph" w:styleId="Citazioneintensa">
    <w:name w:val="Intense Quote"/>
    <w:basedOn w:val="Normale"/>
    <w:next w:val="Normale"/>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Carpredefinitoparagrafo"/>
    <w:rPr>
      <w:i/>
      <w:iCs/>
      <w:color w:val="0F4761"/>
    </w:rPr>
  </w:style>
  <w:style w:type="character" w:styleId="Riferimentointenso">
    <w:name w:val="Intense Reference"/>
    <w:basedOn w:val="Carpredefinitoparagrafo"/>
    <w:rPr>
      <w:b/>
      <w:bCs/>
      <w:smallCaps/>
      <w:color w:val="0F4761"/>
      <w:spacing w:val="5"/>
    </w:rPr>
  </w:style>
  <w:style w:type="paragraph" w:styleId="Intestazione">
    <w:name w:val="header"/>
    <w:basedOn w:val="Normale"/>
    <w:pPr>
      <w:tabs>
        <w:tab w:val="center" w:pos="4513"/>
        <w:tab w:val="right" w:pos="9026"/>
      </w:tabs>
    </w:pPr>
  </w:style>
  <w:style w:type="character" w:customStyle="1" w:styleId="HeaderChar">
    <w:name w:val="Header Char"/>
    <w:basedOn w:val="Carpredefinitoparagrafo"/>
    <w:rPr>
      <w:kern w:val="0"/>
      <w:sz w:val="22"/>
      <w:szCs w:val="22"/>
      <w:lang w:val="it-IT"/>
    </w:rPr>
  </w:style>
  <w:style w:type="paragraph" w:styleId="Pidipagina">
    <w:name w:val="footer"/>
    <w:basedOn w:val="Normale"/>
    <w:pPr>
      <w:tabs>
        <w:tab w:val="center" w:pos="4513"/>
        <w:tab w:val="right" w:pos="9026"/>
      </w:tabs>
    </w:pPr>
  </w:style>
  <w:style w:type="character" w:customStyle="1" w:styleId="FooterChar">
    <w:name w:val="Footer Char"/>
    <w:basedOn w:val="Carpredefinitoparagrafo"/>
    <w:rPr>
      <w:kern w:val="0"/>
      <w:sz w:val="22"/>
      <w:szCs w:val="22"/>
      <w:lang w:val="it-IT"/>
    </w:rPr>
  </w:style>
  <w:style w:type="paragraph" w:customStyle="1" w:styleId="BasicParagraph">
    <w:name w:val="[Basic Paragraph]"/>
    <w:basedOn w:val="Normale"/>
    <w:pPr>
      <w:widowControl w:val="0"/>
      <w:autoSpaceDE w:val="0"/>
      <w:spacing w:line="288" w:lineRule="auto"/>
      <w:textAlignment w:val="center"/>
    </w:pPr>
    <w:rPr>
      <w:rFonts w:ascii="Times-Roman" w:eastAsia="MS Mincho" w:hAnsi="Times-Roman" w:cs="Times-Roman"/>
      <w:color w:val="000000"/>
      <w:sz w:val="24"/>
      <w:szCs w:val="24"/>
    </w:rPr>
  </w:style>
  <w:style w:type="character" w:styleId="Collegamentoipertestuale">
    <w:name w:val="Hyperlink"/>
    <w:rPr>
      <w:rFonts w:cs="Times New Roman"/>
      <w:color w:val="0000FF"/>
      <w:u w:val="single"/>
    </w:rPr>
  </w:style>
  <w:style w:type="paragraph" w:customStyle="1" w:styleId="ox-e23b717313-msonormal">
    <w:name w:val="ox-e23b717313-msonormal"/>
    <w:basedOn w:val="Normale"/>
    <w:pPr>
      <w:spacing w:before="100" w:after="100"/>
    </w:pPr>
    <w:rPr>
      <w:rFonts w:ascii="Times New Roman" w:eastAsia="Times New Roman" w:hAnsi="Times New Roman" w:cs="Times New Roman"/>
      <w:sz w:val="24"/>
      <w:szCs w:val="24"/>
      <w:lang w:eastAsia="en-IN"/>
    </w:rPr>
  </w:style>
  <w:style w:type="paragraph" w:styleId="Revisione">
    <w:name w:val="Revision"/>
    <w:hidden/>
    <w:uiPriority w:val="99"/>
    <w:semiHidden/>
    <w:rsid w:val="00630F18"/>
    <w:pPr>
      <w:autoSpaceDN/>
      <w:spacing w:after="0" w:line="240" w:lineRule="auto"/>
    </w:pPr>
    <w:rPr>
      <w:kern w:val="0"/>
      <w:sz w:val="22"/>
      <w:szCs w:val="22"/>
    </w:rPr>
  </w:style>
  <w:style w:type="paragraph" w:styleId="NormaleWeb">
    <w:name w:val="Normal (Web)"/>
    <w:basedOn w:val="Normale"/>
    <w:uiPriority w:val="99"/>
    <w:unhideWhenUsed/>
    <w:rsid w:val="00AC090A"/>
    <w:pPr>
      <w:suppressAutoHyphens w:val="0"/>
      <w:autoSpaceDN/>
      <w:spacing w:before="100" w:beforeAutospacing="1" w:after="100" w:afterAutospacing="1"/>
    </w:pPr>
    <w:rPr>
      <w:rFonts w:ascii="Times New Roman" w:eastAsia="Times New Roman" w:hAnsi="Times New Roman" w:cs="Times New Roman"/>
      <w:sz w:val="24"/>
      <w:szCs w:val="24"/>
      <w:lang w:val="en-GB" w:eastAsia="en-GB"/>
    </w:rPr>
  </w:style>
  <w:style w:type="paragraph" w:styleId="Nessunaspaziatura">
    <w:name w:val="No Spacing"/>
    <w:link w:val="NessunaspaziaturaCarattere"/>
    <w:uiPriority w:val="1"/>
    <w:qFormat/>
    <w:rsid w:val="00AC090A"/>
    <w:pPr>
      <w:autoSpaceDN/>
      <w:spacing w:after="0" w:line="240" w:lineRule="auto"/>
    </w:pPr>
    <w:rPr>
      <w:rFonts w:ascii="Calibri" w:eastAsia="Calibri" w:hAnsi="Calibri" w:cs="Times New Roman"/>
      <w:kern w:val="0"/>
      <w:sz w:val="22"/>
      <w:szCs w:val="22"/>
      <w:lang w:val="en-GB"/>
    </w:rPr>
  </w:style>
  <w:style w:type="character" w:customStyle="1" w:styleId="NessunaspaziaturaCarattere">
    <w:name w:val="Nessuna spaziatura Carattere"/>
    <w:basedOn w:val="Carpredefinitoparagrafo"/>
    <w:link w:val="Nessunaspaziatura"/>
    <w:uiPriority w:val="1"/>
    <w:rsid w:val="00AC090A"/>
    <w:rPr>
      <w:rFonts w:ascii="Calibri" w:eastAsia="Calibri" w:hAnsi="Calibri" w:cs="Times New Roman"/>
      <w:kern w:val="0"/>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4193868">
      <w:bodyDiv w:val="1"/>
      <w:marLeft w:val="0"/>
      <w:marRight w:val="0"/>
      <w:marTop w:val="0"/>
      <w:marBottom w:val="0"/>
      <w:divBdr>
        <w:top w:val="none" w:sz="0" w:space="0" w:color="auto"/>
        <w:left w:val="none" w:sz="0" w:space="0" w:color="auto"/>
        <w:bottom w:val="none" w:sz="0" w:space="0" w:color="auto"/>
        <w:right w:val="none" w:sz="0" w:space="0" w:color="auto"/>
      </w:divBdr>
    </w:div>
    <w:div w:id="17016681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apollotyres@anicecommunication.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831466b-fc18-4eb5-8d83-d4b818f07e0a" xsi:nil="true"/>
    <lcf76f155ced4ddcb4097134ff3c332f xmlns="34c26fde-9f6d-49f0-beef-4a05c0104b8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FBC9730183C2242937B10067B8D9BE3" ma:contentTypeVersion="18" ma:contentTypeDescription="Een nieuw document maken." ma:contentTypeScope="" ma:versionID="9b4a3e6d8c65a02f93e7f2b082ccca15">
  <xsd:schema xmlns:xsd="http://www.w3.org/2001/XMLSchema" xmlns:xs="http://www.w3.org/2001/XMLSchema" xmlns:p="http://schemas.microsoft.com/office/2006/metadata/properties" xmlns:ns2="34c26fde-9f6d-49f0-beef-4a05c0104b8b" xmlns:ns3="c831466b-fc18-4eb5-8d83-d4b818f07e0a" targetNamespace="http://schemas.microsoft.com/office/2006/metadata/properties" ma:root="true" ma:fieldsID="7dcfa5b48c8490d48b707e9a5fd0d69f" ns2:_="" ns3:_="">
    <xsd:import namespace="34c26fde-9f6d-49f0-beef-4a05c0104b8b"/>
    <xsd:import namespace="c831466b-fc18-4eb5-8d83-d4b818f07e0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element ref="ns2:MediaServiceOCR"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c26fde-9f6d-49f0-beef-4a05c0104b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8a703d47-3645-4c9e-a171-15a9e3e11ab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831466b-fc18-4eb5-8d83-d4b818f07e0a"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c59cd6d9-384a-443f-9f70-9ab327b72753}" ma:internalName="TaxCatchAll" ma:showField="CatchAllData" ma:web="c831466b-fc18-4eb5-8d83-d4b818f07e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568580-BFE5-4965-976D-55E259C84980}">
  <ds:schemaRefs>
    <ds:schemaRef ds:uri="http://schemas.microsoft.com/office/2006/metadata/properties"/>
    <ds:schemaRef ds:uri="http://schemas.microsoft.com/office/infopath/2007/PartnerControls"/>
    <ds:schemaRef ds:uri="c831466b-fc18-4eb5-8d83-d4b818f07e0a"/>
    <ds:schemaRef ds:uri="34c26fde-9f6d-49f0-beef-4a05c0104b8b"/>
    <ds:schemaRef ds:uri="eeb064f5-b91f-4532-bc93-5a06de940d8c"/>
    <ds:schemaRef ds:uri="c8da104e-6a1d-4b01-a720-a1e29024104e"/>
  </ds:schemaRefs>
</ds:datastoreItem>
</file>

<file path=customXml/itemProps2.xml><?xml version="1.0" encoding="utf-8"?>
<ds:datastoreItem xmlns:ds="http://schemas.openxmlformats.org/officeDocument/2006/customXml" ds:itemID="{1BAC445F-4704-49F8-ADCB-45AAF368C33F}">
  <ds:schemaRefs>
    <ds:schemaRef ds:uri="http://schemas.microsoft.com/sharepoint/v3/contenttype/forms"/>
  </ds:schemaRefs>
</ds:datastoreItem>
</file>

<file path=customXml/itemProps3.xml><?xml version="1.0" encoding="utf-8"?>
<ds:datastoreItem xmlns:ds="http://schemas.openxmlformats.org/officeDocument/2006/customXml" ds:itemID="{05552F3C-C920-4CF2-B8C5-BA86C0B775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c26fde-9f6d-49f0-beef-4a05c0104b8b"/>
    <ds:schemaRef ds:uri="c831466b-fc18-4eb5-8d83-d4b818f07e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637</Words>
  <Characters>3634</Characters>
  <Application>Microsoft Office Word</Application>
  <DocSecurity>0</DocSecurity>
  <Lines>30</Lines>
  <Paragraphs>8</Paragraphs>
  <ScaleCrop>false</ScaleCrop>
  <Company/>
  <LinksUpToDate>false</LinksUpToDate>
  <CharactersWithSpaces>4263</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Willem Jan Straatman</dc:creator>
  <cp:keywords/>
  <dc:description/>
  <cp:lastModifiedBy>Roberto Beltramolli</cp:lastModifiedBy>
  <cp:revision>5</cp:revision>
  <dcterms:created xsi:type="dcterms:W3CDTF">2024-11-01T12:18:00Z</dcterms:created>
  <dcterms:modified xsi:type="dcterms:W3CDTF">2024-11-04T08:59:00Z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0x010100CFBC9730183C2242937B10067B8D9BE3</vt:lpwstr>
  </property>
  <property fmtid="{D5CDD505-2E9C-101B-9397-08002B2CF9AE}" pid="3" name="MediaServiceImageTags">
    <vt:lpwstr/>
  </property>
</Properties>
</file>