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AF99A" w14:textId="21FA0FDF" w:rsidR="00250BA2" w:rsidRDefault="00250BA2">
      <w:pPr>
        <w:pStyle w:val="CorpoA"/>
        <w:jc w:val="center"/>
        <w:rPr>
          <w:rFonts w:ascii="Arial" w:eastAsia="Arial" w:hAnsi="Arial" w:cs="Arial"/>
          <w:b/>
          <w:bCs/>
          <w:sz w:val="24"/>
          <w:szCs w:val="24"/>
          <w:shd w:val="clear" w:color="auto" w:fill="FFFF00"/>
        </w:rPr>
      </w:pPr>
    </w:p>
    <w:p w14:paraId="1E344064" w14:textId="77777777" w:rsidR="00C24AC9" w:rsidRDefault="00C24AC9" w:rsidP="00C24AC9">
      <w:pPr>
        <w:rPr>
          <w:rFonts w:ascii="Arial" w:hAnsi="Arial"/>
          <w:b/>
          <w:bCs/>
          <w:caps/>
          <w:lang w:val="it-IT"/>
        </w:rPr>
      </w:pPr>
    </w:p>
    <w:p w14:paraId="1BE4B337" w14:textId="77777777" w:rsidR="00C24AC9" w:rsidRDefault="00C24AC9" w:rsidP="00D421BD">
      <w:pPr>
        <w:jc w:val="center"/>
        <w:rPr>
          <w:rFonts w:ascii="Arial" w:hAnsi="Arial"/>
          <w:b/>
          <w:bCs/>
          <w:caps/>
          <w:lang w:val="it-IT"/>
        </w:rPr>
      </w:pPr>
    </w:p>
    <w:p w14:paraId="55D1C515" w14:textId="77777777" w:rsidR="00052844" w:rsidRDefault="00C24AC9" w:rsidP="00582EAA">
      <w:pPr>
        <w:jc w:val="center"/>
        <w:rPr>
          <w:rFonts w:ascii="Arial" w:hAnsi="Arial"/>
          <w:b/>
          <w:bCs/>
          <w:caps/>
          <w:lang w:val="en-GB"/>
        </w:rPr>
      </w:pPr>
      <w:r w:rsidRPr="00C24AC9">
        <w:rPr>
          <w:rFonts w:ascii="Arial" w:hAnsi="Arial"/>
          <w:b/>
          <w:bCs/>
          <w:caps/>
          <w:lang w:val="en-GB"/>
        </w:rPr>
        <w:t>PETRONAS Lubricants International (PLI)</w:t>
      </w:r>
      <w:r w:rsidR="00735D12" w:rsidRPr="00735D12">
        <w:rPr>
          <w:rFonts w:ascii="Arial" w:hAnsi="Arial"/>
          <w:b/>
          <w:bCs/>
          <w:caps/>
          <w:lang w:val="en-GB"/>
        </w:rPr>
        <w:t xml:space="preserve"> </w:t>
      </w:r>
    </w:p>
    <w:p w14:paraId="04906F12" w14:textId="3F285AB3" w:rsidR="00C24AC9" w:rsidRPr="00735D12" w:rsidRDefault="00C24AC9" w:rsidP="00052844">
      <w:pPr>
        <w:jc w:val="center"/>
        <w:rPr>
          <w:rFonts w:ascii="Arial" w:hAnsi="Arial"/>
          <w:b/>
          <w:bCs/>
          <w:caps/>
          <w:lang w:val="en-GB"/>
        </w:rPr>
      </w:pPr>
      <w:r w:rsidRPr="00C24AC9">
        <w:rPr>
          <w:rFonts w:ascii="Arial" w:hAnsi="Arial"/>
          <w:b/>
          <w:bCs/>
          <w:caps/>
          <w:lang w:val="en-GB"/>
        </w:rPr>
        <w:t>partner di IVECO S-Way Tour 2025</w:t>
      </w:r>
    </w:p>
    <w:p w14:paraId="72C874C7" w14:textId="77777777" w:rsidR="00735D12" w:rsidRDefault="00735D12" w:rsidP="00735D12">
      <w:pPr>
        <w:jc w:val="center"/>
        <w:rPr>
          <w:rFonts w:ascii="Arial" w:hAnsi="Arial"/>
          <w:b/>
          <w:bCs/>
          <w:caps/>
          <w:lang w:val="en-GB"/>
        </w:rPr>
      </w:pPr>
    </w:p>
    <w:p w14:paraId="6999717C" w14:textId="3406B405" w:rsidR="005F4FDE" w:rsidRPr="005F4FDE" w:rsidRDefault="008B2615" w:rsidP="00C24AC9">
      <w:pPr>
        <w:jc w:val="center"/>
        <w:rPr>
          <w:rFonts w:ascii="Arial" w:hAnsi="Arial"/>
          <w:b/>
          <w:bCs/>
          <w:caps/>
          <w:lang w:val="it-IT"/>
        </w:rPr>
      </w:pPr>
      <w:r w:rsidRPr="006A01C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it-IT"/>
        </w:rPr>
        <w:t>I</w:t>
      </w:r>
      <w:r w:rsidR="005F4FDE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5F4FDE" w:rsidRPr="00C24AC9">
        <w:rPr>
          <w:rFonts w:ascii="Arial" w:hAnsi="Arial" w:cs="Arial"/>
          <w:b/>
          <w:bCs/>
          <w:sz w:val="22"/>
          <w:szCs w:val="22"/>
          <w:lang w:val="it-IT"/>
        </w:rPr>
        <w:t>veicoli IVECO S-Way</w:t>
      </w:r>
      <w:r w:rsidR="005F4FDE">
        <w:rPr>
          <w:rFonts w:ascii="Arial" w:hAnsi="Arial" w:cs="Arial"/>
          <w:b/>
          <w:bCs/>
          <w:sz w:val="22"/>
          <w:szCs w:val="22"/>
          <w:lang w:val="it-IT"/>
        </w:rPr>
        <w:t xml:space="preserve"> in viaggio </w:t>
      </w:r>
      <w:r w:rsidR="0032236E" w:rsidRPr="006A01C2">
        <w:rPr>
          <w:rFonts w:ascii="Arial" w:hAnsi="Arial" w:cs="Arial"/>
          <w:b/>
          <w:bCs/>
          <w:sz w:val="22"/>
          <w:szCs w:val="22"/>
          <w:lang w:val="it-IT"/>
        </w:rPr>
        <w:t>attraverso</w:t>
      </w:r>
      <w:r w:rsidR="005F4FDE" w:rsidRPr="006A01C2">
        <w:rPr>
          <w:rFonts w:ascii="Arial" w:hAnsi="Arial" w:cs="Arial"/>
          <w:b/>
          <w:bCs/>
          <w:sz w:val="22"/>
          <w:szCs w:val="22"/>
          <w:lang w:val="it-IT"/>
        </w:rPr>
        <w:t xml:space="preserve"> l’Italia con l’innovativo</w:t>
      </w:r>
      <w:r w:rsidR="005F4FDE" w:rsidRPr="00C24AC9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5F4FDE" w:rsidRPr="005F4FDE">
        <w:rPr>
          <w:rFonts w:ascii="Arial" w:hAnsi="Arial" w:cs="Arial"/>
          <w:b/>
          <w:bCs/>
          <w:sz w:val="22"/>
          <w:szCs w:val="22"/>
          <w:lang w:val="it-IT"/>
        </w:rPr>
        <w:t>olio motore</w:t>
      </w:r>
      <w:r w:rsidR="005F4FDE" w:rsidRPr="00C24AC9">
        <w:rPr>
          <w:rFonts w:ascii="Arial" w:hAnsi="Arial" w:cs="Arial"/>
          <w:b/>
          <w:bCs/>
          <w:sz w:val="22"/>
          <w:szCs w:val="22"/>
          <w:lang w:val="it-IT"/>
        </w:rPr>
        <w:t xml:space="preserve"> PETRONAS Urania Next 0W-16</w:t>
      </w:r>
    </w:p>
    <w:p w14:paraId="608C2CED" w14:textId="77777777" w:rsidR="00C24AC9" w:rsidRPr="005F4FDE" w:rsidRDefault="00C24AC9" w:rsidP="00D421BD">
      <w:pPr>
        <w:jc w:val="center"/>
        <w:rPr>
          <w:rFonts w:ascii="Arial" w:hAnsi="Arial"/>
          <w:b/>
          <w:bCs/>
          <w:caps/>
          <w:lang w:val="it-IT"/>
        </w:rPr>
      </w:pPr>
    </w:p>
    <w:p w14:paraId="45E2B202" w14:textId="77777777" w:rsidR="00D421BD" w:rsidRPr="005F4FDE" w:rsidRDefault="00D421BD" w:rsidP="00C24AC9">
      <w:pPr>
        <w:jc w:val="both"/>
        <w:rPr>
          <w:rFonts w:ascii="Arial" w:hAnsi="Arial"/>
          <w:i/>
          <w:iCs/>
          <w:lang w:val="it-IT"/>
        </w:rPr>
      </w:pPr>
    </w:p>
    <w:p w14:paraId="645EDDEE" w14:textId="058E0760" w:rsidR="00C24AC9" w:rsidRPr="00C24AC9" w:rsidRDefault="004B6EEA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B6EEA">
        <w:rPr>
          <w:rFonts w:ascii="Arial" w:hAnsi="Arial" w:cs="Arial"/>
          <w:b/>
          <w:bCs/>
          <w:sz w:val="22"/>
          <w:szCs w:val="22"/>
          <w:lang w:val="it-IT"/>
        </w:rPr>
        <w:t>Santena (TO)</w:t>
      </w:r>
      <w:r w:rsidR="003E6F1D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Pr="004B6EEA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61418D">
        <w:rPr>
          <w:rFonts w:ascii="Arial" w:hAnsi="Arial" w:cs="Arial"/>
          <w:b/>
          <w:bCs/>
          <w:sz w:val="22"/>
          <w:szCs w:val="22"/>
          <w:lang w:val="it-IT"/>
        </w:rPr>
        <w:t>3</w:t>
      </w:r>
      <w:r w:rsidR="00C24AC9">
        <w:rPr>
          <w:rFonts w:ascii="Arial" w:hAnsi="Arial" w:cs="Arial"/>
          <w:b/>
          <w:bCs/>
          <w:sz w:val="22"/>
          <w:szCs w:val="22"/>
          <w:lang w:val="it-IT"/>
        </w:rPr>
        <w:t xml:space="preserve"> aprile </w:t>
      </w:r>
      <w:r w:rsidRPr="004B6EEA">
        <w:rPr>
          <w:rFonts w:ascii="Arial" w:hAnsi="Arial" w:cs="Arial"/>
          <w:b/>
          <w:bCs/>
          <w:sz w:val="22"/>
          <w:szCs w:val="22"/>
          <w:lang w:val="it-IT"/>
        </w:rPr>
        <w:t>2025</w:t>
      </w:r>
      <w:r>
        <w:rPr>
          <w:rFonts w:ascii="Arial" w:hAnsi="Arial" w:cs="Arial"/>
          <w:sz w:val="22"/>
          <w:szCs w:val="22"/>
          <w:lang w:val="it-IT"/>
        </w:rPr>
        <w:t xml:space="preserve"> – </w:t>
      </w:r>
      <w:r w:rsidR="00D421BD" w:rsidRPr="00D421BD">
        <w:rPr>
          <w:rFonts w:ascii="Arial" w:hAnsi="Arial" w:cs="Arial"/>
          <w:sz w:val="22"/>
          <w:szCs w:val="22"/>
          <w:lang w:val="it-IT"/>
        </w:rPr>
        <w:t xml:space="preserve">PETRONAS </w:t>
      </w:r>
      <w:proofErr w:type="spellStart"/>
      <w:r w:rsidR="00D421BD" w:rsidRPr="00D421BD">
        <w:rPr>
          <w:rFonts w:ascii="Arial" w:hAnsi="Arial" w:cs="Arial"/>
          <w:sz w:val="22"/>
          <w:szCs w:val="22"/>
          <w:lang w:val="it-IT"/>
        </w:rPr>
        <w:t>Lubricants</w:t>
      </w:r>
      <w:proofErr w:type="spellEnd"/>
      <w:r w:rsidR="00D421BD" w:rsidRPr="00D421BD">
        <w:rPr>
          <w:rFonts w:ascii="Arial" w:hAnsi="Arial" w:cs="Arial"/>
          <w:sz w:val="22"/>
          <w:szCs w:val="22"/>
          <w:lang w:val="it-IT"/>
        </w:rPr>
        <w:t xml:space="preserve"> International (PLI), divisione di PETRONAS che produce e commercializza lubrificanti e fluidi funzionali a livello globale, </w:t>
      </w:r>
      <w:r w:rsidR="00C24AC9" w:rsidRPr="00C24AC9">
        <w:rPr>
          <w:rFonts w:ascii="Arial" w:hAnsi="Arial" w:cs="Arial"/>
          <w:sz w:val="22"/>
          <w:szCs w:val="22"/>
          <w:lang w:val="it-IT"/>
        </w:rPr>
        <w:t>è lieta di annunciare che sarà partner d</w:t>
      </w:r>
      <w:r w:rsidR="005618A7">
        <w:rPr>
          <w:rFonts w:ascii="Arial" w:hAnsi="Arial" w:cs="Arial"/>
          <w:sz w:val="22"/>
          <w:szCs w:val="22"/>
          <w:lang w:val="it-IT"/>
        </w:rPr>
        <w:t>ell’</w:t>
      </w:r>
      <w:r w:rsidR="00C24AC9" w:rsidRPr="00C24AC9">
        <w:rPr>
          <w:rFonts w:ascii="Arial" w:hAnsi="Arial" w:cs="Arial"/>
          <w:sz w:val="22"/>
          <w:szCs w:val="22"/>
          <w:lang w:val="it-IT"/>
        </w:rPr>
        <w:t xml:space="preserve">IVECO S-Way Tour, il tour IVECO che </w:t>
      </w:r>
      <w:r w:rsidR="0032236E" w:rsidRPr="00C24AC9">
        <w:rPr>
          <w:rFonts w:ascii="Arial" w:hAnsi="Arial" w:cs="Arial"/>
          <w:sz w:val="22"/>
          <w:szCs w:val="22"/>
          <w:lang w:val="it-IT"/>
        </w:rPr>
        <w:t>a partire dal 4 aprile fino al 21 giugno</w:t>
      </w:r>
      <w:r w:rsidR="0032236E">
        <w:rPr>
          <w:rFonts w:ascii="Arial" w:hAnsi="Arial" w:cs="Arial"/>
          <w:sz w:val="22"/>
          <w:szCs w:val="22"/>
          <w:lang w:val="it-IT"/>
        </w:rPr>
        <w:t xml:space="preserve"> 2025 </w:t>
      </w:r>
      <w:r w:rsidR="00C24AC9" w:rsidRPr="00C24AC9">
        <w:rPr>
          <w:rFonts w:ascii="Arial" w:hAnsi="Arial" w:cs="Arial"/>
          <w:sz w:val="22"/>
          <w:szCs w:val="22"/>
          <w:lang w:val="it-IT"/>
        </w:rPr>
        <w:t>percorrerà tutta l’Italia, da Nord a Sud</w:t>
      </w:r>
      <w:r w:rsidR="00C93553">
        <w:rPr>
          <w:rFonts w:ascii="Arial" w:hAnsi="Arial" w:cs="Arial"/>
          <w:sz w:val="22"/>
          <w:szCs w:val="22"/>
          <w:lang w:val="it-IT"/>
        </w:rPr>
        <w:t xml:space="preserve">, </w:t>
      </w:r>
      <w:r w:rsidR="00C24AC9" w:rsidRPr="00C24AC9">
        <w:rPr>
          <w:rFonts w:ascii="Arial" w:hAnsi="Arial" w:cs="Arial"/>
          <w:sz w:val="22"/>
          <w:szCs w:val="22"/>
          <w:lang w:val="it-IT"/>
        </w:rPr>
        <w:t xml:space="preserve">presentando le novità della gamma IVECO S-Way. </w:t>
      </w:r>
    </w:p>
    <w:p w14:paraId="42754B0D" w14:textId="2674D7CB" w:rsidR="00C24AC9" w:rsidRDefault="00C24AC9" w:rsidP="00D421BD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5A1C8932" w14:textId="54868F82" w:rsidR="00C24AC9" w:rsidRDefault="00C24AC9" w:rsidP="00C935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C24AC9">
        <w:rPr>
          <w:rFonts w:ascii="Arial" w:hAnsi="Arial" w:cs="Arial"/>
          <w:sz w:val="22"/>
          <w:szCs w:val="22"/>
          <w:lang w:val="it-IT"/>
        </w:rPr>
        <w:t>I cinque veicoli IVECO</w:t>
      </w:r>
      <w:r w:rsidR="00F05FD9">
        <w:rPr>
          <w:rFonts w:ascii="Arial" w:hAnsi="Arial" w:cs="Arial"/>
          <w:sz w:val="22"/>
          <w:szCs w:val="22"/>
          <w:lang w:val="it-IT"/>
        </w:rPr>
        <w:t xml:space="preserve"> </w:t>
      </w:r>
      <w:r w:rsidRPr="00C24AC9">
        <w:rPr>
          <w:rFonts w:ascii="Arial" w:hAnsi="Arial" w:cs="Arial"/>
          <w:sz w:val="22"/>
          <w:szCs w:val="22"/>
          <w:lang w:val="it-IT"/>
        </w:rPr>
        <w:t xml:space="preserve">S-Way protagonisti dell’evento itinerante, </w:t>
      </w:r>
      <w:r w:rsidR="005F4FDE">
        <w:rPr>
          <w:rFonts w:ascii="Arial" w:hAnsi="Arial" w:cs="Arial"/>
          <w:sz w:val="22"/>
          <w:szCs w:val="22"/>
          <w:lang w:val="it-IT"/>
        </w:rPr>
        <w:t xml:space="preserve">tra </w:t>
      </w:r>
      <w:r w:rsidRPr="00C24AC9">
        <w:rPr>
          <w:rFonts w:ascii="Arial" w:hAnsi="Arial" w:cs="Arial"/>
          <w:sz w:val="22"/>
          <w:szCs w:val="22"/>
          <w:lang w:val="it-IT"/>
        </w:rPr>
        <w:t xml:space="preserve">cui uno alimentato a LNG, </w:t>
      </w:r>
      <w:r w:rsidR="00AD2F86" w:rsidRPr="006A01C2">
        <w:rPr>
          <w:rFonts w:ascii="Arial" w:hAnsi="Arial" w:cs="Arial"/>
          <w:sz w:val="22"/>
          <w:szCs w:val="22"/>
          <w:lang w:val="it-IT"/>
        </w:rPr>
        <w:t>utilizzeranno</w:t>
      </w:r>
      <w:r w:rsidR="00AD2F86">
        <w:rPr>
          <w:rFonts w:ascii="Arial" w:hAnsi="Arial" w:cs="Arial"/>
          <w:sz w:val="22"/>
          <w:szCs w:val="22"/>
          <w:lang w:val="it-IT"/>
        </w:rPr>
        <w:t xml:space="preserve"> </w:t>
      </w:r>
      <w:r w:rsidRPr="00C24AC9">
        <w:rPr>
          <w:rFonts w:ascii="Arial" w:hAnsi="Arial" w:cs="Arial"/>
          <w:sz w:val="22"/>
          <w:szCs w:val="22"/>
          <w:lang w:val="it-IT"/>
        </w:rPr>
        <w:t xml:space="preserve">l’innovativo </w:t>
      </w:r>
      <w:r w:rsidR="004B18CA">
        <w:rPr>
          <w:rFonts w:ascii="Arial" w:hAnsi="Arial" w:cs="Arial"/>
          <w:sz w:val="22"/>
          <w:szCs w:val="22"/>
          <w:lang w:val="it-IT"/>
        </w:rPr>
        <w:t>olio motore</w:t>
      </w:r>
      <w:r w:rsidRPr="00C24AC9">
        <w:rPr>
          <w:rFonts w:ascii="Arial" w:hAnsi="Arial" w:cs="Arial"/>
          <w:sz w:val="22"/>
          <w:szCs w:val="22"/>
          <w:lang w:val="it-IT"/>
        </w:rPr>
        <w:t xml:space="preserve"> PETRONAS Urania Next 0W-16, specificamente formulato per i modelli IVECO S-Way. Grazie alla sua innovativa formulazione a bassa viscosità, Urania Next 0W-16 riduce significativamente attrito, consumi di carburante ed emissioni di CO</w:t>
      </w:r>
      <w:r w:rsidRPr="00C24AC9">
        <w:rPr>
          <w:rFonts w:ascii="Arial" w:hAnsi="Arial" w:cs="Arial"/>
          <w:sz w:val="16"/>
          <w:szCs w:val="16"/>
          <w:lang w:val="it-IT"/>
        </w:rPr>
        <w:t>2</w:t>
      </w:r>
      <w:r w:rsidRPr="00C24AC9">
        <w:rPr>
          <w:rFonts w:ascii="Arial" w:hAnsi="Arial" w:cs="Arial"/>
          <w:sz w:val="22"/>
          <w:szCs w:val="22"/>
          <w:lang w:val="it-IT"/>
        </w:rPr>
        <w:t xml:space="preserve">, mentre la tecnologia Ultra Low </w:t>
      </w:r>
      <w:proofErr w:type="spellStart"/>
      <w:r w:rsidRPr="00C24AC9">
        <w:rPr>
          <w:rFonts w:ascii="Arial" w:hAnsi="Arial" w:cs="Arial"/>
          <w:sz w:val="22"/>
          <w:szCs w:val="22"/>
          <w:lang w:val="it-IT"/>
        </w:rPr>
        <w:t>Ash</w:t>
      </w:r>
      <w:proofErr w:type="spellEnd"/>
      <w:r w:rsidRPr="00C24AC9">
        <w:rPr>
          <w:rFonts w:ascii="Arial" w:hAnsi="Arial" w:cs="Arial"/>
          <w:sz w:val="22"/>
          <w:szCs w:val="22"/>
          <w:lang w:val="it-IT"/>
        </w:rPr>
        <w:t xml:space="preserve"> consente di estendere gli intervalli di cambio olio fino a 150.000 km, anche con carburanti </w:t>
      </w:r>
      <w:r w:rsidR="0055243C" w:rsidRPr="007D3083">
        <w:rPr>
          <w:rFonts w:ascii="Arial" w:hAnsi="Arial" w:cs="Arial"/>
          <w:sz w:val="22"/>
          <w:szCs w:val="22"/>
          <w:lang w:val="it-IT"/>
        </w:rPr>
        <w:t xml:space="preserve">a base di </w:t>
      </w:r>
      <w:proofErr w:type="spellStart"/>
      <w:r w:rsidR="0055243C" w:rsidRPr="007D3083">
        <w:rPr>
          <w:rFonts w:ascii="Arial" w:hAnsi="Arial" w:cs="Arial"/>
          <w:sz w:val="22"/>
          <w:szCs w:val="22"/>
          <w:lang w:val="it-IT"/>
        </w:rPr>
        <w:t>bio</w:t>
      </w:r>
      <w:proofErr w:type="spellEnd"/>
      <w:r w:rsidR="0055243C" w:rsidRPr="007D3083">
        <w:rPr>
          <w:rFonts w:ascii="Arial" w:hAnsi="Arial" w:cs="Arial"/>
          <w:sz w:val="22"/>
          <w:szCs w:val="22"/>
          <w:lang w:val="it-IT"/>
        </w:rPr>
        <w:t>-componenti</w:t>
      </w:r>
      <w:r w:rsidRPr="00C24AC9">
        <w:rPr>
          <w:rFonts w:ascii="Arial" w:hAnsi="Arial" w:cs="Arial"/>
          <w:sz w:val="22"/>
          <w:szCs w:val="22"/>
          <w:lang w:val="it-IT"/>
        </w:rPr>
        <w:t>, minimizzando costi di manutenzione e tempi di fermo.</w:t>
      </w:r>
    </w:p>
    <w:p w14:paraId="63A2A52E" w14:textId="77777777" w:rsidR="00C93553" w:rsidRDefault="00C93553" w:rsidP="00C24A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55F5DC89" w14:textId="792C6EE8" w:rsidR="00D421BD" w:rsidRDefault="00DD5DA6" w:rsidP="005222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L’</w:t>
      </w:r>
      <w:r w:rsidR="00C93553" w:rsidRPr="00C24AC9">
        <w:rPr>
          <w:rFonts w:ascii="Arial" w:hAnsi="Arial" w:cs="Arial"/>
          <w:sz w:val="22"/>
          <w:szCs w:val="22"/>
          <w:lang w:val="it-IT"/>
        </w:rPr>
        <w:t xml:space="preserve">IVECO S-Way Tour </w:t>
      </w:r>
      <w:r w:rsidR="00C93553" w:rsidRPr="00C93553">
        <w:rPr>
          <w:rFonts w:ascii="Arial" w:hAnsi="Arial" w:cs="Arial"/>
          <w:sz w:val="22"/>
          <w:szCs w:val="22"/>
          <w:lang w:val="it-IT"/>
        </w:rPr>
        <w:t xml:space="preserve">si distingue per </w:t>
      </w:r>
      <w:r w:rsidR="00C93553">
        <w:rPr>
          <w:rFonts w:ascii="Arial" w:hAnsi="Arial" w:cs="Arial"/>
          <w:sz w:val="22"/>
          <w:szCs w:val="22"/>
          <w:lang w:val="it-IT"/>
        </w:rPr>
        <w:t>efficienza e sostenibilità sotto il profilo dei</w:t>
      </w:r>
      <w:r w:rsidR="00C93553" w:rsidRPr="00C93553">
        <w:rPr>
          <w:rFonts w:ascii="Arial" w:hAnsi="Arial" w:cs="Arial"/>
          <w:sz w:val="22"/>
          <w:szCs w:val="22"/>
          <w:lang w:val="it-IT"/>
        </w:rPr>
        <w:t xml:space="preserve"> consumi, grazie alla catena cinematica completamente rinnovata e all’aerodinamica ottimizzata, come dimostrato dal </w:t>
      </w:r>
      <w:r w:rsidR="00C93553" w:rsidRPr="004607B3">
        <w:rPr>
          <w:rFonts w:ascii="Arial" w:hAnsi="Arial" w:cs="Arial"/>
          <w:sz w:val="22"/>
          <w:szCs w:val="22"/>
          <w:lang w:val="it-IT"/>
        </w:rPr>
        <w:t>TÜV SÜD, che ha confermato che l’IVECO S-Way è migliorato rispetto al modello precedente, con risparmi di carburante fino al 10,54%</w:t>
      </w:r>
      <w:r w:rsidR="00F1496B">
        <w:rPr>
          <w:rFonts w:ascii="Arial" w:hAnsi="Arial" w:cs="Arial"/>
          <w:sz w:val="22"/>
          <w:szCs w:val="22"/>
          <w:lang w:val="it-IT"/>
        </w:rPr>
        <w:t>*</w:t>
      </w:r>
      <w:r w:rsidR="00C93553" w:rsidRPr="004607B3">
        <w:rPr>
          <w:rFonts w:ascii="Arial" w:hAnsi="Arial" w:cs="Arial"/>
          <w:sz w:val="22"/>
          <w:szCs w:val="22"/>
          <w:lang w:val="it-IT"/>
        </w:rPr>
        <w:t>.</w:t>
      </w:r>
    </w:p>
    <w:p w14:paraId="4108245D" w14:textId="77777777" w:rsidR="005222F9" w:rsidRPr="005222F9" w:rsidRDefault="005222F9" w:rsidP="005222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lang w:val="it-IT"/>
        </w:rPr>
      </w:pPr>
    </w:p>
    <w:p w14:paraId="7779BA82" w14:textId="2D8CEDC1" w:rsidR="00C24AC9" w:rsidRPr="00C24AC9" w:rsidRDefault="00C24AC9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C1750E">
        <w:rPr>
          <w:rFonts w:ascii="Arial" w:hAnsi="Arial" w:cs="Arial"/>
          <w:sz w:val="22"/>
          <w:szCs w:val="22"/>
          <w:lang w:val="it-IT"/>
        </w:rPr>
        <w:t xml:space="preserve">L'evento alternerà sessioni formative a test drive, offrendo ai clienti l'opportunità di valutare personalmente le prestazioni dei mezzi sia all'interno degli </w:t>
      </w:r>
      <w:r w:rsidR="002F5144">
        <w:rPr>
          <w:rFonts w:ascii="Arial" w:hAnsi="Arial" w:cs="Arial"/>
          <w:sz w:val="22"/>
          <w:szCs w:val="22"/>
          <w:lang w:val="it-IT"/>
        </w:rPr>
        <w:t>interporti</w:t>
      </w:r>
      <w:r w:rsidRPr="00C1750E">
        <w:rPr>
          <w:rFonts w:ascii="Arial" w:hAnsi="Arial" w:cs="Arial"/>
          <w:sz w:val="22"/>
          <w:szCs w:val="22"/>
          <w:lang w:val="it-IT"/>
        </w:rPr>
        <w:t xml:space="preserve"> sia su percorsi esterni.</w:t>
      </w:r>
    </w:p>
    <w:p w14:paraId="13F5179F" w14:textId="77777777" w:rsidR="00C24AC9" w:rsidRPr="00C24AC9" w:rsidRDefault="00C24AC9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3C97F51F" w14:textId="4865819A" w:rsidR="00C24AC9" w:rsidRPr="00C24AC9" w:rsidRDefault="007D3083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7D3083">
        <w:rPr>
          <w:rFonts w:ascii="Arial" w:hAnsi="Arial" w:cs="Arial"/>
          <w:sz w:val="22"/>
          <w:szCs w:val="22"/>
          <w:lang w:val="it-IT"/>
        </w:rPr>
        <w:t>In vista della partenza del tour</w:t>
      </w:r>
      <w:r w:rsidR="00C24AC9" w:rsidRPr="00C24AC9">
        <w:rPr>
          <w:rFonts w:ascii="Arial" w:hAnsi="Arial" w:cs="Arial"/>
          <w:sz w:val="22"/>
          <w:szCs w:val="22"/>
          <w:lang w:val="it-IT"/>
        </w:rPr>
        <w:t xml:space="preserve">, </w:t>
      </w:r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>Sara Castaldi, Responsabile Brand Marketing IVECO Mercato Italia</w:t>
      </w:r>
      <w:r w:rsidR="00C24AC9" w:rsidRPr="00DF41E8">
        <w:rPr>
          <w:rFonts w:ascii="Arial" w:hAnsi="Arial" w:cs="Arial"/>
          <w:sz w:val="22"/>
          <w:szCs w:val="22"/>
          <w:lang w:val="it-IT"/>
        </w:rPr>
        <w:t xml:space="preserve">, </w:t>
      </w:r>
      <w:r w:rsidR="00C24AC9" w:rsidRPr="002F5144">
        <w:rPr>
          <w:rFonts w:ascii="Arial" w:hAnsi="Arial" w:cs="Arial"/>
          <w:sz w:val="22"/>
          <w:szCs w:val="22"/>
          <w:lang w:val="it-IT"/>
        </w:rPr>
        <w:t xml:space="preserve">ha </w:t>
      </w:r>
      <w:r w:rsidR="00282C02" w:rsidRPr="002F5144">
        <w:rPr>
          <w:rFonts w:ascii="Arial" w:hAnsi="Arial" w:cs="Arial"/>
          <w:sz w:val="22"/>
          <w:szCs w:val="22"/>
          <w:lang w:val="it-IT"/>
        </w:rPr>
        <w:t>affermato</w:t>
      </w:r>
      <w:r w:rsidR="00C24AC9" w:rsidRPr="002F5144">
        <w:rPr>
          <w:rFonts w:ascii="Arial" w:hAnsi="Arial" w:cs="Arial"/>
          <w:sz w:val="22"/>
          <w:szCs w:val="22"/>
          <w:lang w:val="it-IT"/>
        </w:rPr>
        <w:t>:</w:t>
      </w:r>
      <w:r w:rsidR="00C24AC9" w:rsidRPr="00C24AC9">
        <w:rPr>
          <w:rFonts w:ascii="Arial" w:hAnsi="Arial" w:cs="Arial"/>
          <w:sz w:val="22"/>
          <w:szCs w:val="22"/>
          <w:lang w:val="it-IT"/>
        </w:rPr>
        <w:t xml:space="preserve"> “</w:t>
      </w:r>
      <w:r w:rsidR="00C24AC9" w:rsidRPr="00C93553">
        <w:rPr>
          <w:rFonts w:ascii="Arial" w:hAnsi="Arial" w:cs="Arial"/>
          <w:i/>
          <w:iCs/>
          <w:sz w:val="22"/>
          <w:szCs w:val="22"/>
          <w:lang w:val="it-IT"/>
        </w:rPr>
        <w:t>IVECO è pronta a partire per un tour che percorrerà l’Italia con i nostri IVECO S-</w:t>
      </w:r>
      <w:r w:rsidR="0085338F">
        <w:rPr>
          <w:rFonts w:ascii="Arial" w:hAnsi="Arial" w:cs="Arial"/>
          <w:i/>
          <w:iCs/>
          <w:sz w:val="22"/>
          <w:szCs w:val="22"/>
          <w:lang w:val="it-IT"/>
        </w:rPr>
        <w:t>W</w:t>
      </w:r>
      <w:r w:rsidR="00C24AC9" w:rsidRPr="00C93553">
        <w:rPr>
          <w:rFonts w:ascii="Arial" w:hAnsi="Arial" w:cs="Arial"/>
          <w:i/>
          <w:iCs/>
          <w:sz w:val="22"/>
          <w:szCs w:val="22"/>
          <w:lang w:val="it-IT"/>
        </w:rPr>
        <w:t>ay, un viaggio al fianco di clienti, autisti, partner e concessionari che faranno parte di quest’avventura rendendola ancora più coinvolgente, grazie allo spirito di squadra che da sempre ci contraddistingue. Il tour sarà inoltre occasione di incontro e approfondimento per la gamma IVECO S-Way, dal prodotto, ai servizi, alla formazione, agli accessori, un’esperienza a tutto tondo per entrare ancora più nel vivo del mondo IVECO. Dunque, accendiamo i motori e guidiamo il cambiamento</w:t>
      </w:r>
      <w:r w:rsidR="00C24AC9" w:rsidRPr="00C24AC9">
        <w:rPr>
          <w:rFonts w:ascii="Arial" w:hAnsi="Arial" w:cs="Arial"/>
          <w:sz w:val="22"/>
          <w:szCs w:val="22"/>
          <w:lang w:val="it-IT"/>
        </w:rPr>
        <w:t>”.</w:t>
      </w:r>
    </w:p>
    <w:p w14:paraId="2CA36F3E" w14:textId="77777777" w:rsidR="00C24AC9" w:rsidRPr="00C24AC9" w:rsidRDefault="00C24AC9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14EF7438" w14:textId="1B793A6C" w:rsidR="00C24AC9" w:rsidRPr="00C24AC9" w:rsidRDefault="00DF41E8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Ha commentato </w:t>
      </w:r>
      <w:r w:rsidRPr="00DF41E8">
        <w:rPr>
          <w:rFonts w:ascii="Arial" w:hAnsi="Arial" w:cs="Arial"/>
          <w:b/>
          <w:bCs/>
          <w:sz w:val="22"/>
          <w:szCs w:val="22"/>
          <w:lang w:val="it-IT"/>
        </w:rPr>
        <w:t>C</w:t>
      </w:r>
      <w:r w:rsidR="00C24AC9" w:rsidRPr="00DF41E8">
        <w:rPr>
          <w:rFonts w:ascii="Arial" w:hAnsi="Arial" w:cs="Arial"/>
          <w:b/>
          <w:bCs/>
          <w:sz w:val="22"/>
          <w:szCs w:val="22"/>
          <w:lang w:val="it-IT"/>
        </w:rPr>
        <w:t>i</w:t>
      </w:r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 xml:space="preserve">ro Lupo, Business Head for </w:t>
      </w:r>
      <w:proofErr w:type="spellStart"/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>Italy</w:t>
      </w:r>
      <w:proofErr w:type="spellEnd"/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 xml:space="preserve"> and Africa di PETRONAS </w:t>
      </w:r>
      <w:proofErr w:type="spellStart"/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>Lubricants</w:t>
      </w:r>
      <w:proofErr w:type="spellEnd"/>
      <w:r w:rsidR="00C24AC9" w:rsidRPr="00C24AC9">
        <w:rPr>
          <w:rFonts w:ascii="Arial" w:hAnsi="Arial" w:cs="Arial"/>
          <w:b/>
          <w:bCs/>
          <w:sz w:val="22"/>
          <w:szCs w:val="22"/>
          <w:lang w:val="it-IT"/>
        </w:rPr>
        <w:t xml:space="preserve"> International (PLI)</w:t>
      </w:r>
      <w:r w:rsidR="00C24AC9" w:rsidRPr="00C24AC9">
        <w:rPr>
          <w:rFonts w:ascii="Arial" w:hAnsi="Arial" w:cs="Arial"/>
          <w:sz w:val="22"/>
          <w:szCs w:val="22"/>
          <w:lang w:val="it-IT"/>
        </w:rPr>
        <w:t xml:space="preserve"> “</w:t>
      </w:r>
      <w:r w:rsidR="00C24AC9" w:rsidRPr="00C24AC9">
        <w:rPr>
          <w:rFonts w:ascii="Arial" w:hAnsi="Arial" w:cs="Arial"/>
          <w:i/>
          <w:iCs/>
          <w:sz w:val="22"/>
          <w:szCs w:val="22"/>
          <w:lang w:val="it-IT"/>
        </w:rPr>
        <w:t xml:space="preserve">Siamo estremamente orgogliosi di essere partner di IVECO S-Way Tour, un'iniziativa che consolida la nostra storica collaborazione avviata nel 1975, e ci permette di dimostrare sul campo l'eccellenza tecnica e le performance superiori delle nostre soluzioni. Durante </w:t>
      </w:r>
      <w:r w:rsidR="00262A9D">
        <w:rPr>
          <w:rFonts w:ascii="Arial" w:hAnsi="Arial" w:cs="Arial"/>
          <w:i/>
          <w:iCs/>
          <w:sz w:val="22"/>
          <w:szCs w:val="22"/>
          <w:lang w:val="it-IT"/>
        </w:rPr>
        <w:t>l’intero itinerario</w:t>
      </w:r>
      <w:r w:rsidR="00C24AC9" w:rsidRPr="00C24AC9">
        <w:rPr>
          <w:rFonts w:ascii="Arial" w:hAnsi="Arial" w:cs="Arial"/>
          <w:i/>
          <w:iCs/>
          <w:sz w:val="22"/>
          <w:szCs w:val="22"/>
          <w:lang w:val="it-IT"/>
        </w:rPr>
        <w:t xml:space="preserve">, il nostro nuovo fluido Urania Next 0W-16, </w:t>
      </w:r>
      <w:r w:rsidR="00556C57" w:rsidRPr="002F5144">
        <w:rPr>
          <w:rFonts w:ascii="Arial" w:hAnsi="Arial" w:cs="Arial"/>
          <w:i/>
          <w:iCs/>
          <w:sz w:val="22"/>
          <w:szCs w:val="22"/>
          <w:lang w:val="it-IT"/>
        </w:rPr>
        <w:t>specificamente formulato</w:t>
      </w:r>
      <w:r w:rsidR="004B18CA" w:rsidRPr="002F5144">
        <w:rPr>
          <w:rFonts w:ascii="Arial" w:hAnsi="Arial" w:cs="Arial"/>
          <w:i/>
          <w:iCs/>
          <w:sz w:val="22"/>
          <w:szCs w:val="22"/>
          <w:lang w:val="it-IT"/>
        </w:rPr>
        <w:t xml:space="preserve"> per</w:t>
      </w:r>
      <w:r w:rsidR="004B18CA" w:rsidRPr="004B18CA">
        <w:rPr>
          <w:rFonts w:ascii="Arial" w:hAnsi="Arial" w:cs="Arial"/>
          <w:i/>
          <w:iCs/>
          <w:sz w:val="22"/>
          <w:szCs w:val="22"/>
          <w:lang w:val="it-IT"/>
        </w:rPr>
        <w:t xml:space="preserve"> i modelli IVECO S-Way,</w:t>
      </w:r>
      <w:r w:rsidR="004B18CA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="00C24AC9" w:rsidRPr="00C24AC9">
        <w:rPr>
          <w:rFonts w:ascii="Arial" w:hAnsi="Arial" w:cs="Arial"/>
          <w:i/>
          <w:iCs/>
          <w:sz w:val="22"/>
          <w:szCs w:val="22"/>
          <w:lang w:val="it-IT"/>
        </w:rPr>
        <w:t>ottimizzerà le prestazioni di ciascun veicolo IVECO negli oltre 4.000 chilometri previsti di percorrenza. IVECO S-Way Tour costituisce</w:t>
      </w:r>
      <w:r w:rsidR="004B18CA">
        <w:rPr>
          <w:rFonts w:ascii="Arial" w:hAnsi="Arial" w:cs="Arial"/>
          <w:i/>
          <w:iCs/>
          <w:sz w:val="22"/>
          <w:szCs w:val="22"/>
          <w:lang w:val="it-IT"/>
        </w:rPr>
        <w:t xml:space="preserve"> pertanto</w:t>
      </w:r>
      <w:r w:rsidR="00C24AC9" w:rsidRPr="00C24AC9">
        <w:rPr>
          <w:rFonts w:ascii="Arial" w:hAnsi="Arial" w:cs="Arial"/>
          <w:i/>
          <w:iCs/>
          <w:sz w:val="22"/>
          <w:szCs w:val="22"/>
          <w:lang w:val="it-IT"/>
        </w:rPr>
        <w:t xml:space="preserve"> un’occasione straordinaria per riaffermare la sinergia tra motori e lubrificanti, confermando il nostro impegno concreto verso un futuro del trasporto commerciale più efficiente e sostenibile</w:t>
      </w:r>
      <w:r w:rsidR="00C24AC9" w:rsidRPr="00C24AC9">
        <w:rPr>
          <w:rFonts w:ascii="Arial" w:hAnsi="Arial" w:cs="Arial"/>
          <w:sz w:val="22"/>
          <w:szCs w:val="22"/>
          <w:lang w:val="it-IT"/>
        </w:rPr>
        <w:t>”.</w:t>
      </w:r>
    </w:p>
    <w:p w14:paraId="414A41E4" w14:textId="77777777" w:rsidR="00C24AC9" w:rsidRPr="00C24AC9" w:rsidRDefault="00C24AC9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4C97D720" w14:textId="77777777" w:rsidR="00C24AC9" w:rsidRDefault="00C24AC9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C24AC9">
        <w:rPr>
          <w:rFonts w:ascii="Arial" w:hAnsi="Arial" w:cs="Arial"/>
          <w:sz w:val="22"/>
          <w:szCs w:val="22"/>
          <w:lang w:val="it-IT"/>
        </w:rPr>
        <w:t>Gli appassionati potranno seguire il tour nelle seguenti tappe:</w:t>
      </w:r>
    </w:p>
    <w:p w14:paraId="4E7D2556" w14:textId="77777777" w:rsidR="002F5144" w:rsidRPr="004E237A" w:rsidRDefault="002F5144" w:rsidP="00C24AC9">
      <w:pP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7824C807" w14:textId="11ACED4E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Bresci</w:t>
      </w:r>
      <w:r w:rsidRPr="00C24AC9">
        <w:rPr>
          <w:rFonts w:ascii="Arial" w:hAnsi="Arial" w:cs="Arial"/>
          <w:b/>
          <w:bCs/>
          <w:sz w:val="22"/>
          <w:szCs w:val="22"/>
          <w:lang w:val="it-IT"/>
        </w:rPr>
        <w:t>a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4E237A">
        <w:rPr>
          <w:rFonts w:ascii="Arial" w:hAnsi="Arial" w:cs="Arial"/>
          <w:sz w:val="22"/>
          <w:szCs w:val="22"/>
          <w:lang w:val="it-IT"/>
        </w:rPr>
        <w:t>4-5 aprile</w:t>
      </w:r>
    </w:p>
    <w:p w14:paraId="361AB9D7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Parma</w:t>
      </w:r>
      <w:r w:rsidRPr="004E237A">
        <w:rPr>
          <w:rFonts w:ascii="Arial" w:hAnsi="Arial" w:cs="Arial"/>
          <w:sz w:val="22"/>
          <w:szCs w:val="22"/>
          <w:lang w:val="it-IT"/>
        </w:rPr>
        <w:t xml:space="preserve"> 11-12 aprile</w:t>
      </w:r>
    </w:p>
    <w:p w14:paraId="3A584C57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 xml:space="preserve">Prato </w:t>
      </w:r>
      <w:r w:rsidRPr="004E237A">
        <w:rPr>
          <w:rFonts w:ascii="Arial" w:hAnsi="Arial" w:cs="Arial"/>
          <w:sz w:val="22"/>
          <w:szCs w:val="22"/>
          <w:lang w:val="it-IT"/>
        </w:rPr>
        <w:t>9-10 maggio</w:t>
      </w:r>
    </w:p>
    <w:p w14:paraId="68757A46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Misano</w:t>
      </w:r>
      <w:r w:rsidRPr="004E237A">
        <w:rPr>
          <w:rFonts w:ascii="Arial" w:hAnsi="Arial" w:cs="Arial"/>
          <w:sz w:val="22"/>
          <w:szCs w:val="22"/>
          <w:lang w:val="it-IT"/>
        </w:rPr>
        <w:t xml:space="preserve"> 17-18 maggio</w:t>
      </w:r>
    </w:p>
    <w:p w14:paraId="7DE0B302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Orte</w:t>
      </w:r>
      <w:r w:rsidRPr="004E237A">
        <w:rPr>
          <w:rFonts w:ascii="Arial" w:hAnsi="Arial" w:cs="Arial"/>
          <w:sz w:val="22"/>
          <w:szCs w:val="22"/>
          <w:lang w:val="it-IT"/>
        </w:rPr>
        <w:t xml:space="preserve"> 23-24 maggio</w:t>
      </w:r>
    </w:p>
    <w:p w14:paraId="30403CED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 xml:space="preserve">Colleferro </w:t>
      </w:r>
      <w:r w:rsidRPr="004E237A">
        <w:rPr>
          <w:rFonts w:ascii="Arial" w:hAnsi="Arial" w:cs="Arial"/>
          <w:sz w:val="22"/>
          <w:szCs w:val="22"/>
          <w:lang w:val="it-IT"/>
        </w:rPr>
        <w:t>26-27 maggio</w:t>
      </w:r>
    </w:p>
    <w:p w14:paraId="2B6E2AD6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 xml:space="preserve">Nola </w:t>
      </w:r>
      <w:r w:rsidRPr="004E237A">
        <w:rPr>
          <w:rFonts w:ascii="Arial" w:hAnsi="Arial" w:cs="Arial"/>
          <w:sz w:val="22"/>
          <w:szCs w:val="22"/>
          <w:lang w:val="it-IT"/>
        </w:rPr>
        <w:t>6-7 giugno</w:t>
      </w:r>
    </w:p>
    <w:p w14:paraId="3C6E2C4F" w14:textId="77777777" w:rsidR="00C24AC9" w:rsidRPr="004E237A" w:rsidRDefault="00C24AC9" w:rsidP="00C24A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Bari</w:t>
      </w:r>
      <w:r w:rsidRPr="004E237A">
        <w:rPr>
          <w:rFonts w:ascii="Arial" w:hAnsi="Arial" w:cs="Arial"/>
          <w:sz w:val="22"/>
          <w:szCs w:val="22"/>
          <w:lang w:val="it-IT"/>
        </w:rPr>
        <w:t xml:space="preserve"> 13-14 giugno</w:t>
      </w:r>
    </w:p>
    <w:p w14:paraId="26F2FDFD" w14:textId="24E075E8" w:rsidR="00D31495" w:rsidRDefault="00C24AC9" w:rsidP="00D31495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 w:rsidRPr="004E237A">
        <w:rPr>
          <w:rFonts w:ascii="Arial" w:hAnsi="Arial" w:cs="Arial"/>
          <w:b/>
          <w:bCs/>
          <w:sz w:val="22"/>
          <w:szCs w:val="22"/>
          <w:lang w:val="it-IT"/>
        </w:rPr>
        <w:t>Catania</w:t>
      </w:r>
      <w:r w:rsidRPr="004E237A">
        <w:rPr>
          <w:rFonts w:ascii="Arial" w:hAnsi="Arial" w:cs="Arial"/>
          <w:sz w:val="22"/>
          <w:szCs w:val="22"/>
          <w:lang w:val="it-IT"/>
        </w:rPr>
        <w:t xml:space="preserve"> 20-21 giugno</w:t>
      </w:r>
    </w:p>
    <w:p w14:paraId="1613E688" w14:textId="77777777" w:rsidR="00F1496B" w:rsidRDefault="00F1496B" w:rsidP="00F149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7EBE1399" w14:textId="2EEF908F" w:rsidR="00F1496B" w:rsidRDefault="00F1496B" w:rsidP="00F149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  <w:r w:rsidRPr="00F1496B">
        <w:rPr>
          <w:rFonts w:ascii="Arial" w:hAnsi="Arial" w:cs="Arial"/>
          <w:b/>
          <w:bCs/>
          <w:sz w:val="22"/>
          <w:szCs w:val="22"/>
          <w:u w:val="single"/>
          <w:lang w:val="it-IT"/>
        </w:rPr>
        <w:t>Nota per i Redattori:</w:t>
      </w:r>
    </w:p>
    <w:p w14:paraId="606157D4" w14:textId="77777777" w:rsidR="00F1496B" w:rsidRPr="00F1496B" w:rsidRDefault="00F1496B" w:rsidP="00F149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</w:p>
    <w:p w14:paraId="316096C9" w14:textId="5E6B0BFC" w:rsidR="00F1496B" w:rsidRDefault="00F1496B" w:rsidP="00F149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* Fonte dato: IVECO</w:t>
      </w:r>
    </w:p>
    <w:p w14:paraId="402C2328" w14:textId="77777777" w:rsidR="00F1496B" w:rsidRPr="00C740D6" w:rsidRDefault="00F1496B" w:rsidP="00F149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0" w:lineRule="exact"/>
        <w:jc w:val="both"/>
        <w:rPr>
          <w:rFonts w:ascii="Arial" w:hAnsi="Arial" w:cs="Arial"/>
          <w:sz w:val="22"/>
          <w:szCs w:val="22"/>
          <w:lang w:val="it-IT"/>
        </w:rPr>
      </w:pPr>
    </w:p>
    <w:p w14:paraId="4A23B8E8" w14:textId="568DB8EF" w:rsidR="004B6EEA" w:rsidRPr="00D421BD" w:rsidRDefault="004B6EEA" w:rsidP="00D31495">
      <w:pPr>
        <w:jc w:val="both"/>
        <w:rPr>
          <w:rFonts w:ascii="Arial" w:hAnsi="Arial" w:cs="Arial"/>
          <w:i/>
          <w:iCs/>
          <w:sz w:val="22"/>
          <w:szCs w:val="22"/>
          <w:lang w:val="it-IT"/>
        </w:rPr>
      </w:pPr>
    </w:p>
    <w:p w14:paraId="1DC21473" w14:textId="77777777" w:rsidR="003E4497" w:rsidRPr="00913F06" w:rsidRDefault="003E4497" w:rsidP="003E4497">
      <w:pPr>
        <w:pStyle w:val="CorpoA"/>
        <w:jc w:val="both"/>
        <w:rPr>
          <w:rFonts w:ascii="Arial" w:hAnsi="Arial"/>
          <w:b/>
          <w:bCs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6409ECE0" w14:textId="7BB87D05" w:rsidR="002200F4" w:rsidRDefault="00F1496B" w:rsidP="00F1496B">
      <w:pPr>
        <w:pStyle w:val="CorpoA"/>
        <w:ind w:left="1080"/>
        <w:jc w:val="center"/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 xml:space="preserve">– </w:t>
      </w:r>
      <w:r w:rsidR="003E4497"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 xml:space="preserve">FINE </w:t>
      </w:r>
      <w:r w:rsidR="002200F4"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>–</w:t>
      </w:r>
      <w:r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</w:p>
    <w:p w14:paraId="24F36CF3" w14:textId="77777777" w:rsidR="002200F4" w:rsidRDefault="002200F4" w:rsidP="003E4497">
      <w:pPr>
        <w:pStyle w:val="CorpoA"/>
        <w:jc w:val="center"/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7B389126" w14:textId="77777777" w:rsidR="003E4497" w:rsidRPr="00A45A4E" w:rsidRDefault="003E4497" w:rsidP="003E4497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A45A4E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PETRONAS </w:t>
      </w:r>
      <w:proofErr w:type="spellStart"/>
      <w:r w:rsidRPr="00A45A4E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A45A4E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3986B592" w14:textId="565B76C4" w:rsidR="00D421BD" w:rsidRPr="00D421BD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PETRONAS </w:t>
      </w:r>
      <w:proofErr w:type="spellStart"/>
      <w:r w:rsidR="00D421BD"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Lubricants</w:t>
      </w:r>
      <w:proofErr w:type="spellEnd"/>
      <w:r w:rsidR="00D421BD"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uffici in tutto il mondo, tra cui Torino, Belo Horizonte, Pechino e Chicago.</w:t>
      </w:r>
    </w:p>
    <w:p w14:paraId="7FF06565" w14:textId="77777777" w:rsidR="00D421BD" w:rsidRPr="00D421BD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</w:t>
      </w:r>
      <w:proofErr w:type="spellStart"/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Fluid</w:t>
      </w:r>
      <w:proofErr w:type="spellEnd"/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Technology Solutions™, che includono lubrificanti, combustibili e fluidi per trasmissioni personalizzati per alimentare le Frecce d’Argento. </w:t>
      </w:r>
    </w:p>
    <w:p w14:paraId="446EDF35" w14:textId="77777777" w:rsidR="00D421BD" w:rsidRPr="00D421BD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PLI è il partner che fornisce nuove soluzioni all'avanguardia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C578B6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Per maggiori informazioni, visitare il sito</w:t>
      </w:r>
      <w:r w:rsidRPr="00440B5A">
        <w:rPr>
          <w:lang w:val="it-IT"/>
        </w:rPr>
        <w:t xml:space="preserve"> </w:t>
      </w:r>
      <w:hyperlink r:id="rId7" w:history="1">
        <w:r w:rsidR="003E4497" w:rsidRPr="008D4E8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02763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3E6A911E" w14:textId="77777777" w:rsidR="003E4497" w:rsidRPr="00F25710" w:rsidRDefault="003E4497" w:rsidP="003E4497">
      <w:pPr>
        <w:pStyle w:val="CorpoA"/>
        <w:widowControl/>
        <w:jc w:val="both"/>
        <w:rPr>
          <w:rFonts w:eastAsia="Times New Roman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</w:pPr>
      <w:r w:rsidRPr="00F25710">
        <w:rPr>
          <w:rFonts w:eastAsia="Times New Roman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>Contatti per la stampa:</w:t>
      </w:r>
    </w:p>
    <w:p w14:paraId="194DEE5D" w14:textId="77777777" w:rsidR="003E4497" w:rsidRPr="001D5FA2" w:rsidRDefault="003E4497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A45A4E" w:rsidRDefault="003E4497" w:rsidP="003E4497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Ufficio Stampa PETRONAS </w:t>
      </w:r>
      <w:proofErr w:type="spellStart"/>
      <w:r w:rsidRPr="00A45A4E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A45A4E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</w:t>
      </w:r>
      <w:proofErr w:type="spellStart"/>
      <w:r w:rsidRPr="00A45A4E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Italy</w:t>
      </w:r>
      <w:proofErr w:type="spellEnd"/>
    </w:p>
    <w:p w14:paraId="61858961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676F8DDF" w14:textId="77777777" w:rsidR="003E4497" w:rsidRPr="008D4E8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8D4E8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A45A4E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Patrizia Tontini | +39 335 6068557</w:t>
      </w:r>
    </w:p>
    <w:p w14:paraId="5D70C75D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Emanuele Franzoso | +39 347 6079680</w:t>
      </w:r>
    </w:p>
    <w:p w14:paraId="4A9D25A2" w14:textId="77777777" w:rsidR="003E4497" w:rsidRPr="001D5FA2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1D5FA2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8D4E8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8D4E8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PETRONAS </w:t>
      </w:r>
      <w:proofErr w:type="spellStart"/>
      <w:r w:rsidRPr="008D4E8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8D4E8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International</w:t>
      </w:r>
      <w:r w:rsidRPr="008D4E8C">
        <w:rPr>
          <w:rFonts w:ascii="Arial" w:eastAsia="Arial" w:hAnsi="Arial" w:cs="Arial"/>
          <w:color w:val="212121"/>
          <w:sz w:val="20"/>
          <w:szCs w:val="20"/>
          <w:lang w:val="it-IT"/>
        </w:rPr>
        <w:t> </w:t>
      </w:r>
    </w:p>
    <w:p w14:paraId="2F33C3AE" w14:textId="77777777" w:rsidR="003E4497" w:rsidRPr="00CE05C9" w:rsidRDefault="003E4497" w:rsidP="003E4497">
      <w:pPr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</w:pPr>
      <w:r w:rsidRPr="00CE05C9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Cluster </w:t>
      </w:r>
      <w:proofErr w:type="spellStart"/>
      <w:r w:rsidRPr="00CE05C9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Italy</w:t>
      </w:r>
      <w:proofErr w:type="spellEnd"/>
      <w:r w:rsidRPr="00CE05C9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 &amp; Africa</w:t>
      </w:r>
    </w:p>
    <w:p w14:paraId="6FE6C0C0" w14:textId="77777777" w:rsidR="003E4497" w:rsidRPr="00CE05C9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CE05C9">
        <w:rPr>
          <w:rFonts w:ascii="Arial" w:eastAsia="Arial" w:hAnsi="Arial" w:cs="Arial"/>
          <w:color w:val="212121"/>
          <w:sz w:val="20"/>
          <w:szCs w:val="20"/>
          <w:lang w:val="it-IT"/>
        </w:rPr>
        <w:t>Stefania Migliore </w:t>
      </w:r>
    </w:p>
    <w:p w14:paraId="027D7E17" w14:textId="2349E2E2" w:rsidR="003E4497" w:rsidRPr="002741A9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it-IT"/>
        </w:rPr>
      </w:pPr>
      <w:hyperlink r:id="rId9">
        <w:r w:rsidRPr="002741A9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stefania.migliore@pli-petronas.com</w:t>
        </w:r>
      </w:hyperlink>
    </w:p>
    <w:p w14:paraId="235AE10B" w14:textId="77777777" w:rsidR="003E4497" w:rsidRPr="002741A9" w:rsidRDefault="003E4497" w:rsidP="003E4497">
      <w:pPr>
        <w:rPr>
          <w:lang w:val="it-IT"/>
        </w:rPr>
      </w:pPr>
    </w:p>
    <w:p w14:paraId="70782EAC" w14:textId="77777777" w:rsidR="003E4497" w:rsidRPr="002741A9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2741A9">
        <w:rPr>
          <w:rFonts w:ascii="Arial" w:eastAsia="Arial" w:hAnsi="Arial" w:cs="Arial"/>
          <w:b/>
          <w:bCs/>
          <w:sz w:val="20"/>
          <w:szCs w:val="20"/>
          <w:lang w:val="it-IT"/>
        </w:rPr>
        <w:t>Area Press</w:t>
      </w:r>
    </w:p>
    <w:p w14:paraId="4DA37EDC" w14:textId="6918308B" w:rsidR="003E4497" w:rsidRPr="00C93553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0" w:history="1">
        <w:r w:rsidRPr="00C9355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C9355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C9355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p w14:paraId="187437FF" w14:textId="77777777" w:rsidR="00C93553" w:rsidRDefault="00C93553" w:rsidP="00C93553">
      <w:pPr>
        <w:spacing w:line="276" w:lineRule="auto"/>
        <w:jc w:val="both"/>
        <w:rPr>
          <w:rFonts w:cs="Arial"/>
          <w:b/>
          <w:color w:val="4F81BD" w:themeColor="accent1"/>
          <w:sz w:val="22"/>
          <w:lang w:val="it-IT"/>
        </w:rPr>
      </w:pPr>
    </w:p>
    <w:p w14:paraId="15A4AA02" w14:textId="77777777" w:rsidR="00C93553" w:rsidRDefault="00C93553" w:rsidP="00C93553">
      <w:pPr>
        <w:spacing w:line="276" w:lineRule="auto"/>
        <w:jc w:val="both"/>
        <w:rPr>
          <w:rFonts w:cs="Arial"/>
          <w:b/>
          <w:color w:val="4F81BD" w:themeColor="accent1"/>
          <w:sz w:val="22"/>
          <w:lang w:val="it-IT"/>
        </w:rPr>
      </w:pPr>
    </w:p>
    <w:p w14:paraId="46A10822" w14:textId="320E41F0" w:rsidR="002F5144" w:rsidRDefault="002F5144">
      <w:pPr>
        <w:rPr>
          <w:rFonts w:cs="Arial"/>
          <w:b/>
          <w:color w:val="4F81BD" w:themeColor="accent1"/>
          <w:sz w:val="22"/>
          <w:lang w:val="it-IT"/>
        </w:rPr>
      </w:pPr>
      <w:r>
        <w:rPr>
          <w:rFonts w:cs="Arial"/>
          <w:b/>
          <w:color w:val="4F81BD" w:themeColor="accent1"/>
          <w:sz w:val="22"/>
          <w:lang w:val="it-IT"/>
        </w:rPr>
        <w:br w:type="page"/>
      </w:r>
    </w:p>
    <w:p w14:paraId="68046B07" w14:textId="77777777" w:rsidR="00C93553" w:rsidRDefault="00C93553" w:rsidP="00C93553">
      <w:pPr>
        <w:spacing w:line="276" w:lineRule="auto"/>
        <w:jc w:val="both"/>
        <w:rPr>
          <w:rFonts w:cs="Arial"/>
          <w:b/>
          <w:color w:val="4F81BD" w:themeColor="accent1"/>
          <w:sz w:val="22"/>
          <w:lang w:val="it-IT"/>
        </w:rPr>
      </w:pPr>
    </w:p>
    <w:p w14:paraId="6C4C1F68" w14:textId="77777777" w:rsidR="00C93553" w:rsidRDefault="00C93553" w:rsidP="00C93553">
      <w:pPr>
        <w:spacing w:line="276" w:lineRule="auto"/>
        <w:jc w:val="both"/>
        <w:rPr>
          <w:rFonts w:cs="Arial"/>
          <w:b/>
          <w:color w:val="4F81BD" w:themeColor="accent1"/>
          <w:sz w:val="22"/>
          <w:lang w:val="it-IT"/>
        </w:rPr>
      </w:pPr>
    </w:p>
    <w:p w14:paraId="37754CA7" w14:textId="70072876" w:rsidR="002F5144" w:rsidRPr="00A45A4E" w:rsidRDefault="002F5144" w:rsidP="002F5144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A45A4E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</w:t>
      </w:r>
      <w:r>
        <w:rPr>
          <w:rFonts w:ascii="Arial" w:eastAsia="Arial" w:hAnsi="Arial" w:cs="Arial"/>
          <w:b/>
          <w:bCs/>
          <w:sz w:val="20"/>
          <w:szCs w:val="20"/>
          <w:lang w:val="it-IT"/>
        </w:rPr>
        <w:t>IVECO</w:t>
      </w:r>
    </w:p>
    <w:p w14:paraId="45A8DC42" w14:textId="57E10428" w:rsidR="00C93553" w:rsidRPr="000B553B" w:rsidRDefault="00C93553" w:rsidP="00C93553">
      <w:pPr>
        <w:spacing w:before="240" w:after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IVECO è il marchio di Iveco Group N.V. (EXM: IVG) che progetta, produce e commercializza un'ampia gamma di veicoli leggeri, medi e pesanti, veicoli commerciali, cava/cantiere e veicoli adatti a qualsiasi tipo di allestimento.</w:t>
      </w:r>
    </w:p>
    <w:p w14:paraId="7A16B80C" w14:textId="77777777" w:rsidR="00C93553" w:rsidRPr="000B553B" w:rsidRDefault="00C93553" w:rsidP="00C93553">
      <w:pPr>
        <w:spacing w:before="240" w:after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 xml:space="preserve">Il </w:t>
      </w:r>
      <w:proofErr w:type="gramStart"/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brand</w:t>
      </w:r>
      <w:proofErr w:type="gramEnd"/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 xml:space="preserve"> è sempre rivolto all’innovazione e amplia il suo portafoglio di prodotti per fornire a ogni cliente il veicolo che corrisponde esattamente alla sua missione.</w:t>
      </w:r>
    </w:p>
    <w:p w14:paraId="549FB006" w14:textId="77777777" w:rsidR="00C93553" w:rsidRPr="000B553B" w:rsidRDefault="00C93553" w:rsidP="00C93553">
      <w:pPr>
        <w:spacing w:before="240" w:after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Per ogni gamma, l'offerta completa è progettata intorno alle esigenze dell’autista per offrire un'esperienza eccellente con particolare attenzione alla sicurezza e al comfort, con un'ampia gamma di servizi digitali avanzati e abilitati alla connettività, sviluppati per aiutare i proprietari di flotte a gestire l’attività in modo efficiente e per migliorare l'intero sistema di soluzioni di trasporto offerte da IVECO.</w:t>
      </w:r>
    </w:p>
    <w:p w14:paraId="0D30C633" w14:textId="77777777" w:rsidR="00C93553" w:rsidRPr="000B553B" w:rsidRDefault="00C93553" w:rsidP="00C93553">
      <w:pPr>
        <w:spacing w:before="240" w:after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IVECO persegue la sua strategia di decarbonizzazione attraverso un approccio multi-tecnologico che include l'ulteriore sviluppo di HVO, biometano, batterie elettriche e idrogeno.</w:t>
      </w:r>
    </w:p>
    <w:p w14:paraId="23305B36" w14:textId="6B5F1B20" w:rsidR="00C93553" w:rsidRPr="000B553B" w:rsidRDefault="00C93553" w:rsidP="002F5144">
      <w:pPr>
        <w:spacing w:before="240" w:after="240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 xml:space="preserve">IVECO gestisce </w:t>
      </w:r>
      <w:r w:rsidR="002F5144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7</w:t>
      </w: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 xml:space="preserve"> stabilimenti di produzione e </w:t>
      </w:r>
      <w:r w:rsidR="002F5144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8</w:t>
      </w: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 xml:space="preserve"> centri di ricerca e sviluppo, contando su 3.500 punti vendita e assistenza in oltre 160 Paesi che garantiscono supporto tecnico ovunque un veicolo IVECO sia al lavoro.</w:t>
      </w:r>
    </w:p>
    <w:p w14:paraId="1127E170" w14:textId="77777777" w:rsidR="00C93553" w:rsidRPr="000B553B" w:rsidRDefault="00C93553" w:rsidP="00C93553">
      <w:pPr>
        <w:spacing w:before="240" w:after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i/>
          <w:color w:val="1A1918"/>
          <w:sz w:val="20"/>
          <w:szCs w:val="20"/>
          <w:lang w:val="it-IT"/>
        </w:rPr>
        <w:t>IVECO guida la strada del cambiamento alimentando la trasformazione del settore dei trasporti, grazie all'ambizione di essere il partner più affidabile per i propri clienti.</w:t>
      </w:r>
    </w:p>
    <w:p w14:paraId="42004FB8" w14:textId="77777777" w:rsidR="00C93553" w:rsidRPr="000B553B" w:rsidRDefault="00C93553" w:rsidP="00C93553">
      <w:pPr>
        <w:spacing w:before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b/>
          <w:color w:val="1A1918"/>
          <w:sz w:val="20"/>
          <w:szCs w:val="20"/>
          <w:lang w:val="it-IT"/>
        </w:rPr>
        <w:t>Per maggiori informazioni contattare:</w:t>
      </w:r>
    </w:p>
    <w:p w14:paraId="20FF0B01" w14:textId="77777777" w:rsidR="00C93553" w:rsidRPr="000B553B" w:rsidRDefault="00C93553" w:rsidP="00C93553">
      <w:pPr>
        <w:spacing w:before="240"/>
        <w:jc w:val="both"/>
        <w:rPr>
          <w:rFonts w:ascii="Arial" w:hAnsi="Arial" w:cs="Arial"/>
          <w:sz w:val="20"/>
          <w:szCs w:val="20"/>
          <w:lang w:val="it-IT"/>
        </w:rPr>
      </w:pPr>
      <w:r w:rsidRPr="000B553B">
        <w:rPr>
          <w:rFonts w:ascii="Arial" w:eastAsia="Arial" w:hAnsi="Arial" w:cs="Arial"/>
          <w:b/>
          <w:color w:val="1A1918"/>
          <w:sz w:val="20"/>
          <w:szCs w:val="20"/>
          <w:lang w:val="it-IT"/>
        </w:rPr>
        <w:t xml:space="preserve">IVECO Press Office – </w:t>
      </w:r>
      <w:proofErr w:type="spellStart"/>
      <w:r w:rsidRPr="000B553B">
        <w:rPr>
          <w:rFonts w:ascii="Arial" w:eastAsia="Arial" w:hAnsi="Arial" w:cs="Arial"/>
          <w:b/>
          <w:color w:val="1A1918"/>
          <w:sz w:val="20"/>
          <w:szCs w:val="20"/>
          <w:lang w:val="it-IT"/>
        </w:rPr>
        <w:t>Italy</w:t>
      </w:r>
      <w:proofErr w:type="spellEnd"/>
      <w:r w:rsidRPr="000B553B">
        <w:rPr>
          <w:rFonts w:ascii="Arial" w:eastAsia="Arial" w:hAnsi="Arial" w:cs="Arial"/>
          <w:b/>
          <w:color w:val="1A1918"/>
          <w:sz w:val="20"/>
          <w:szCs w:val="20"/>
          <w:lang w:val="it-IT"/>
        </w:rPr>
        <w:t> </w:t>
      </w:r>
    </w:p>
    <w:p w14:paraId="7355F1F0" w14:textId="77777777" w:rsidR="00C93553" w:rsidRPr="000B553B" w:rsidRDefault="00C93553" w:rsidP="00C93553">
      <w:pPr>
        <w:jc w:val="both"/>
        <w:rPr>
          <w:rFonts w:ascii="Arial" w:hAnsi="Arial" w:cs="Arial"/>
          <w:sz w:val="20"/>
          <w:szCs w:val="20"/>
          <w:lang w:val="it-IT"/>
        </w:rPr>
      </w:pPr>
      <w:hyperlink r:id="rId11" w:history="1">
        <w:r w:rsidRPr="000B553B"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ITALYPRESS@ivecogroup.com</w:t>
        </w:r>
      </w:hyperlink>
    </w:p>
    <w:p w14:paraId="432F7674" w14:textId="77777777" w:rsidR="00C93553" w:rsidRPr="000B553B" w:rsidRDefault="00C93553" w:rsidP="00C93553">
      <w:pPr>
        <w:jc w:val="both"/>
        <w:rPr>
          <w:rFonts w:ascii="Arial" w:hAnsi="Arial" w:cs="Arial"/>
          <w:sz w:val="20"/>
          <w:szCs w:val="20"/>
          <w:lang w:val="it-IT"/>
        </w:rPr>
      </w:pPr>
      <w:hyperlink r:id="rId12" w:history="1">
        <w:r w:rsidRPr="000B553B"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www.ivecopress.it</w:t>
        </w:r>
      </w:hyperlink>
    </w:p>
    <w:p w14:paraId="0EE01A22" w14:textId="77777777" w:rsidR="00C93553" w:rsidRPr="000B553B" w:rsidRDefault="00C93553" w:rsidP="00C93553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0B553B">
        <w:rPr>
          <w:rFonts w:ascii="Arial" w:eastAsia="Arial" w:hAnsi="Arial" w:cs="Arial"/>
          <w:b/>
          <w:color w:val="1A1918"/>
          <w:sz w:val="20"/>
          <w:szCs w:val="20"/>
        </w:rPr>
        <w:t xml:space="preserve">Alessia Galli </w:t>
      </w:r>
      <w:proofErr w:type="spellStart"/>
      <w:r w:rsidRPr="000B553B">
        <w:rPr>
          <w:rFonts w:ascii="Arial" w:eastAsia="Arial" w:hAnsi="Arial" w:cs="Arial"/>
          <w:b/>
          <w:color w:val="1A1918"/>
          <w:sz w:val="20"/>
          <w:szCs w:val="20"/>
        </w:rPr>
        <w:t>della</w:t>
      </w:r>
      <w:proofErr w:type="spellEnd"/>
      <w:r w:rsidRPr="000B553B">
        <w:rPr>
          <w:rFonts w:ascii="Arial" w:eastAsia="Arial" w:hAnsi="Arial" w:cs="Arial"/>
          <w:b/>
          <w:color w:val="1A1918"/>
          <w:sz w:val="20"/>
          <w:szCs w:val="20"/>
        </w:rPr>
        <w:t xml:space="preserve"> Loggia</w:t>
      </w:r>
      <w:r w:rsidRPr="000B553B">
        <w:rPr>
          <w:rFonts w:ascii="Arial" w:hAnsi="Arial" w:cs="Arial"/>
          <w:sz w:val="20"/>
          <w:szCs w:val="20"/>
        </w:rPr>
        <w:t xml:space="preserve"> </w:t>
      </w:r>
    </w:p>
    <w:p w14:paraId="46574399" w14:textId="77777777" w:rsidR="00C93553" w:rsidRPr="000B553B" w:rsidRDefault="00C93553" w:rsidP="00C93553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0B553B">
        <w:rPr>
          <w:rFonts w:ascii="Arial" w:eastAsia="Arial" w:hAnsi="Arial" w:cs="Arial"/>
          <w:b/>
          <w:color w:val="1A1918"/>
          <w:sz w:val="20"/>
          <w:szCs w:val="20"/>
        </w:rPr>
        <w:t>347 2675150</w:t>
      </w:r>
    </w:p>
    <w:p w14:paraId="565AF9D5" w14:textId="6178D451" w:rsidR="00250BA2" w:rsidRPr="00502763" w:rsidRDefault="00250BA2" w:rsidP="003E4497">
      <w:pPr>
        <w:pStyle w:val="CorpoA"/>
        <w:jc w:val="center"/>
        <w:rPr>
          <w:lang w:val="it-IT"/>
        </w:rPr>
      </w:pPr>
    </w:p>
    <w:sectPr w:rsidR="00250BA2" w:rsidRPr="00502763" w:rsidSect="005B2EDC">
      <w:headerReference w:type="even" r:id="rId13"/>
      <w:headerReference w:type="default" r:id="rId14"/>
      <w:headerReference w:type="first" r:id="rId15"/>
      <w:pgSz w:w="11920" w:h="16840"/>
      <w:pgMar w:top="900" w:right="1137" w:bottom="1134" w:left="1170" w:header="720" w:footer="8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7152" w14:textId="77777777" w:rsidR="00626C4C" w:rsidRDefault="00626C4C">
      <w:r>
        <w:separator/>
      </w:r>
    </w:p>
  </w:endnote>
  <w:endnote w:type="continuationSeparator" w:id="0">
    <w:p w14:paraId="73EEA8AE" w14:textId="77777777" w:rsidR="00626C4C" w:rsidRDefault="0062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7812" w14:textId="77777777" w:rsidR="00626C4C" w:rsidRDefault="00626C4C">
      <w:r>
        <w:separator/>
      </w:r>
    </w:p>
  </w:footnote>
  <w:footnote w:type="continuationSeparator" w:id="0">
    <w:p w14:paraId="11289476" w14:textId="77777777" w:rsidR="00626C4C" w:rsidRDefault="0062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1ED"/>
    <w:multiLevelType w:val="hybridMultilevel"/>
    <w:tmpl w:val="32F65CCC"/>
    <w:lvl w:ilvl="0" w:tplc="A58C5E4E"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16BDB"/>
    <w:multiLevelType w:val="hybridMultilevel"/>
    <w:tmpl w:val="0E1EE48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9353E"/>
    <w:multiLevelType w:val="hybridMultilevel"/>
    <w:tmpl w:val="0B343722"/>
    <w:lvl w:ilvl="0" w:tplc="0758218A">
      <w:numFmt w:val="bullet"/>
      <w:lvlText w:val="–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988484776">
    <w:abstractNumId w:val="2"/>
  </w:num>
  <w:num w:numId="3" w16cid:durableId="2014794009">
    <w:abstractNumId w:val="3"/>
  </w:num>
  <w:num w:numId="4" w16cid:durableId="755247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proofState w:spelling="clean" w:grammar="clean"/>
  <w:defaultTabStop w:val="720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1626E"/>
    <w:rsid w:val="00017313"/>
    <w:rsid w:val="000420C0"/>
    <w:rsid w:val="000423FC"/>
    <w:rsid w:val="00052844"/>
    <w:rsid w:val="00074158"/>
    <w:rsid w:val="00081B23"/>
    <w:rsid w:val="000A1049"/>
    <w:rsid w:val="000B553B"/>
    <w:rsid w:val="000D01F7"/>
    <w:rsid w:val="00101CA5"/>
    <w:rsid w:val="001107AE"/>
    <w:rsid w:val="00126C74"/>
    <w:rsid w:val="00177291"/>
    <w:rsid w:val="00180435"/>
    <w:rsid w:val="001B3589"/>
    <w:rsid w:val="001D1C9C"/>
    <w:rsid w:val="00207E78"/>
    <w:rsid w:val="00211429"/>
    <w:rsid w:val="002200F4"/>
    <w:rsid w:val="00250BA2"/>
    <w:rsid w:val="00262A9D"/>
    <w:rsid w:val="002741A9"/>
    <w:rsid w:val="00281D5A"/>
    <w:rsid w:val="00282C02"/>
    <w:rsid w:val="0028423D"/>
    <w:rsid w:val="002B1989"/>
    <w:rsid w:val="002D1E83"/>
    <w:rsid w:val="002F5144"/>
    <w:rsid w:val="0032236E"/>
    <w:rsid w:val="0032507B"/>
    <w:rsid w:val="003A0B5E"/>
    <w:rsid w:val="003D192F"/>
    <w:rsid w:val="003E4497"/>
    <w:rsid w:val="003E6F1D"/>
    <w:rsid w:val="00414A65"/>
    <w:rsid w:val="00416CE8"/>
    <w:rsid w:val="00417D31"/>
    <w:rsid w:val="004355F9"/>
    <w:rsid w:val="00440B5A"/>
    <w:rsid w:val="00443844"/>
    <w:rsid w:val="00446CEB"/>
    <w:rsid w:val="004607B3"/>
    <w:rsid w:val="00473876"/>
    <w:rsid w:val="0047494C"/>
    <w:rsid w:val="00485906"/>
    <w:rsid w:val="004A7350"/>
    <w:rsid w:val="004B18CA"/>
    <w:rsid w:val="004B6EEA"/>
    <w:rsid w:val="00502763"/>
    <w:rsid w:val="00503FBD"/>
    <w:rsid w:val="005215DA"/>
    <w:rsid w:val="005222F9"/>
    <w:rsid w:val="00541F75"/>
    <w:rsid w:val="0055243C"/>
    <w:rsid w:val="00556615"/>
    <w:rsid w:val="00556C57"/>
    <w:rsid w:val="005618A7"/>
    <w:rsid w:val="00572A6E"/>
    <w:rsid w:val="00582EAA"/>
    <w:rsid w:val="005B2EDC"/>
    <w:rsid w:val="005C03EF"/>
    <w:rsid w:val="005C7D67"/>
    <w:rsid w:val="005D2D0B"/>
    <w:rsid w:val="005F4FDE"/>
    <w:rsid w:val="00603C3C"/>
    <w:rsid w:val="0061418D"/>
    <w:rsid w:val="006168D3"/>
    <w:rsid w:val="00626C4C"/>
    <w:rsid w:val="00627BED"/>
    <w:rsid w:val="00634214"/>
    <w:rsid w:val="006462B6"/>
    <w:rsid w:val="0064772F"/>
    <w:rsid w:val="0066460D"/>
    <w:rsid w:val="006A01C2"/>
    <w:rsid w:val="006B0E2A"/>
    <w:rsid w:val="006B4352"/>
    <w:rsid w:val="006C1FD4"/>
    <w:rsid w:val="006C3288"/>
    <w:rsid w:val="006E078F"/>
    <w:rsid w:val="006F666A"/>
    <w:rsid w:val="006F7803"/>
    <w:rsid w:val="0072254C"/>
    <w:rsid w:val="007249A6"/>
    <w:rsid w:val="00735D12"/>
    <w:rsid w:val="00744F6F"/>
    <w:rsid w:val="00793C55"/>
    <w:rsid w:val="0079531D"/>
    <w:rsid w:val="007A2580"/>
    <w:rsid w:val="007B4AD3"/>
    <w:rsid w:val="007B5EF1"/>
    <w:rsid w:val="007D3083"/>
    <w:rsid w:val="007F1F43"/>
    <w:rsid w:val="007F3A50"/>
    <w:rsid w:val="00813971"/>
    <w:rsid w:val="0082235A"/>
    <w:rsid w:val="0082714F"/>
    <w:rsid w:val="00827FBB"/>
    <w:rsid w:val="0085338F"/>
    <w:rsid w:val="008552C8"/>
    <w:rsid w:val="008810EA"/>
    <w:rsid w:val="008B2615"/>
    <w:rsid w:val="008C2267"/>
    <w:rsid w:val="008D4E8C"/>
    <w:rsid w:val="00906A11"/>
    <w:rsid w:val="00913F06"/>
    <w:rsid w:val="00921EA1"/>
    <w:rsid w:val="009565C7"/>
    <w:rsid w:val="00977BEF"/>
    <w:rsid w:val="009B504A"/>
    <w:rsid w:val="009D3BF4"/>
    <w:rsid w:val="00A31121"/>
    <w:rsid w:val="00A31341"/>
    <w:rsid w:val="00A47D29"/>
    <w:rsid w:val="00A54393"/>
    <w:rsid w:val="00A55FD5"/>
    <w:rsid w:val="00A576B7"/>
    <w:rsid w:val="00A743B5"/>
    <w:rsid w:val="00A832EF"/>
    <w:rsid w:val="00A85620"/>
    <w:rsid w:val="00A87CAC"/>
    <w:rsid w:val="00A974F7"/>
    <w:rsid w:val="00AA38C1"/>
    <w:rsid w:val="00AC1996"/>
    <w:rsid w:val="00AC1C66"/>
    <w:rsid w:val="00AD2F86"/>
    <w:rsid w:val="00AE5ECE"/>
    <w:rsid w:val="00B2734B"/>
    <w:rsid w:val="00B4143E"/>
    <w:rsid w:val="00B54F90"/>
    <w:rsid w:val="00BD3F23"/>
    <w:rsid w:val="00BE6115"/>
    <w:rsid w:val="00BE7E8B"/>
    <w:rsid w:val="00C0157B"/>
    <w:rsid w:val="00C24AC9"/>
    <w:rsid w:val="00C41BC7"/>
    <w:rsid w:val="00C578B6"/>
    <w:rsid w:val="00C60309"/>
    <w:rsid w:val="00C73B18"/>
    <w:rsid w:val="00C740D6"/>
    <w:rsid w:val="00C93553"/>
    <w:rsid w:val="00C96A54"/>
    <w:rsid w:val="00CD3084"/>
    <w:rsid w:val="00CE20A1"/>
    <w:rsid w:val="00CE3A7A"/>
    <w:rsid w:val="00CF78C9"/>
    <w:rsid w:val="00D11954"/>
    <w:rsid w:val="00D12FBB"/>
    <w:rsid w:val="00D31495"/>
    <w:rsid w:val="00D421BD"/>
    <w:rsid w:val="00D463D9"/>
    <w:rsid w:val="00D55FAF"/>
    <w:rsid w:val="00D71177"/>
    <w:rsid w:val="00D71A0F"/>
    <w:rsid w:val="00D856BD"/>
    <w:rsid w:val="00D91A63"/>
    <w:rsid w:val="00DA4252"/>
    <w:rsid w:val="00DB338F"/>
    <w:rsid w:val="00DD5DA6"/>
    <w:rsid w:val="00DF41E8"/>
    <w:rsid w:val="00DF6D4D"/>
    <w:rsid w:val="00E136A7"/>
    <w:rsid w:val="00E34692"/>
    <w:rsid w:val="00E70E23"/>
    <w:rsid w:val="00EC67F9"/>
    <w:rsid w:val="00ED6CBE"/>
    <w:rsid w:val="00EE318C"/>
    <w:rsid w:val="00EE3FD9"/>
    <w:rsid w:val="00EF5096"/>
    <w:rsid w:val="00F026CB"/>
    <w:rsid w:val="00F05FD9"/>
    <w:rsid w:val="00F1496B"/>
    <w:rsid w:val="00F2381C"/>
    <w:rsid w:val="00F376BA"/>
    <w:rsid w:val="00F51216"/>
    <w:rsid w:val="00FC59F7"/>
    <w:rsid w:val="00FD09E7"/>
    <w:rsid w:val="00FE1CE2"/>
    <w:rsid w:val="00FF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4E063B9C-4B89-48C8-8AA5-37772623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5D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C740D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740D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740D6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40D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40D6"/>
    <w:rPr>
      <w:b/>
      <w:bCs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5D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yperlink" Target="http://www.ivecopress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TALYPRESS@ivecogroup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Lorenza Maccio</dc:creator>
  <cp:lastModifiedBy>Patrizia Tontini</cp:lastModifiedBy>
  <cp:revision>3</cp:revision>
  <dcterms:created xsi:type="dcterms:W3CDTF">2025-04-03T07:11:00Z</dcterms:created>
  <dcterms:modified xsi:type="dcterms:W3CDTF">2025-04-03T11:37:00Z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